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8DE" w:rsidRPr="007C3048" w:rsidRDefault="00E258DE" w:rsidP="00981B58">
      <w:pPr>
        <w:spacing w:after="0" w:line="240" w:lineRule="auto"/>
        <w:ind w:left="1440" w:hanging="720"/>
        <w:jc w:val="center"/>
        <w:rPr>
          <w:rFonts w:ascii="Arial" w:hAnsi="Arial" w:cs="Arial"/>
          <w:b/>
        </w:rPr>
      </w:pPr>
      <w:bookmarkStart w:id="0" w:name="_GoBack"/>
      <w:bookmarkEnd w:id="0"/>
    </w:p>
    <w:p w:rsidR="00E258DE" w:rsidRPr="007C3048" w:rsidRDefault="00E258DE" w:rsidP="00E258DE">
      <w:pPr>
        <w:spacing w:after="0" w:line="240" w:lineRule="auto"/>
        <w:rPr>
          <w:rFonts w:ascii="Arial" w:eastAsia="Times New Roman" w:hAnsi="Arial" w:cs="Arial"/>
          <w:color w:val="000000"/>
        </w:rPr>
      </w:pPr>
    </w:p>
    <w:p w:rsidR="00E258DE" w:rsidRPr="007C3048" w:rsidRDefault="00E258DE" w:rsidP="00E258DE">
      <w:pPr>
        <w:spacing w:after="0" w:line="240" w:lineRule="auto"/>
        <w:rPr>
          <w:rFonts w:ascii="Arial" w:eastAsia="Times New Roman" w:hAnsi="Arial" w:cs="Arial"/>
          <w:b/>
          <w:color w:val="000000"/>
          <w:sz w:val="32"/>
          <w:szCs w:val="32"/>
          <w:u w:val="single"/>
        </w:rPr>
      </w:pPr>
      <w:r w:rsidRPr="007C3048">
        <w:rPr>
          <w:rFonts w:ascii="Arial" w:eastAsia="Times New Roman" w:hAnsi="Arial" w:cs="Arial"/>
          <w:b/>
          <w:color w:val="000000"/>
          <w:sz w:val="32"/>
          <w:szCs w:val="32"/>
          <w:u w:val="single"/>
        </w:rPr>
        <w:t>Accounting Policy Analysis (6 Steps in Accounting Analysis)</w:t>
      </w:r>
    </w:p>
    <w:p w:rsidR="00E258DE" w:rsidRPr="007C3048" w:rsidRDefault="00E258DE" w:rsidP="00E258DE">
      <w:pPr>
        <w:spacing w:after="0" w:line="240" w:lineRule="auto"/>
        <w:rPr>
          <w:rFonts w:ascii="Arial" w:eastAsia="Times New Roman" w:hAnsi="Arial" w:cs="Arial"/>
          <w:color w:val="000000"/>
        </w:rPr>
      </w:pPr>
    </w:p>
    <w:p w:rsidR="00672463" w:rsidRPr="007C3048" w:rsidRDefault="00E258DE" w:rsidP="00E258DE">
      <w:pPr>
        <w:spacing w:after="0" w:line="240" w:lineRule="auto"/>
        <w:rPr>
          <w:rFonts w:ascii="Arial" w:eastAsia="Times New Roman" w:hAnsi="Arial" w:cs="Arial"/>
          <w:color w:val="000000"/>
        </w:rPr>
      </w:pPr>
      <w:r w:rsidRPr="007C3048">
        <w:rPr>
          <w:rFonts w:ascii="Arial" w:eastAsia="Times New Roman" w:hAnsi="Arial" w:cs="Arial"/>
          <w:color w:val="000000"/>
        </w:rPr>
        <w:t>Financial analysts who examine the condition and performance of companies must spend a considerable amount of time reviewing financial statements.  During that review, it is essential for those analysts to conduct an examination of accounting policies and practices so there is a clear understanding about how the approach to accounting may influence re</w:t>
      </w:r>
      <w:r w:rsidR="00672463" w:rsidRPr="007C3048">
        <w:rPr>
          <w:rFonts w:ascii="Arial" w:eastAsia="Times New Roman" w:hAnsi="Arial" w:cs="Arial"/>
          <w:color w:val="000000"/>
        </w:rPr>
        <w:t>po</w:t>
      </w:r>
      <w:r w:rsidRPr="007C3048">
        <w:rPr>
          <w:rFonts w:ascii="Arial" w:eastAsia="Times New Roman" w:hAnsi="Arial" w:cs="Arial"/>
          <w:color w:val="000000"/>
        </w:rPr>
        <w:t xml:space="preserve">rted results.  </w:t>
      </w:r>
    </w:p>
    <w:p w:rsidR="00672463" w:rsidRPr="007C3048" w:rsidRDefault="00672463" w:rsidP="00E258DE">
      <w:pPr>
        <w:spacing w:after="0" w:line="240" w:lineRule="auto"/>
        <w:rPr>
          <w:rFonts w:ascii="Arial" w:eastAsia="Times New Roman" w:hAnsi="Arial" w:cs="Arial"/>
          <w:color w:val="000000"/>
        </w:rPr>
      </w:pPr>
    </w:p>
    <w:p w:rsidR="00E258DE" w:rsidRPr="007C3048" w:rsidRDefault="00E258DE" w:rsidP="00E258DE">
      <w:pPr>
        <w:spacing w:after="0" w:line="240" w:lineRule="auto"/>
        <w:rPr>
          <w:rFonts w:ascii="Arial" w:hAnsi="Arial" w:cs="Arial"/>
          <w:b/>
        </w:rPr>
      </w:pPr>
      <w:r w:rsidRPr="007C3048">
        <w:rPr>
          <w:rFonts w:ascii="Arial" w:eastAsia="Times New Roman" w:hAnsi="Arial" w:cs="Arial"/>
          <w:color w:val="000000"/>
        </w:rPr>
        <w:t>Here</w:t>
      </w:r>
      <w:r w:rsidR="00672463" w:rsidRPr="007C3048">
        <w:rPr>
          <w:rFonts w:ascii="Arial" w:eastAsia="Times New Roman" w:hAnsi="Arial" w:cs="Arial"/>
          <w:color w:val="000000"/>
        </w:rPr>
        <w:t xml:space="preserve"> (in the attached Word file)</w:t>
      </w:r>
      <w:r w:rsidRPr="007C3048">
        <w:rPr>
          <w:rFonts w:ascii="Arial" w:eastAsia="Times New Roman" w:hAnsi="Arial" w:cs="Arial"/>
          <w:color w:val="000000"/>
        </w:rPr>
        <w:t xml:space="preserve"> is a brief overview that explains how to proceed with an analysis of a firm's accounting policies.  A number of questions are also provided that are intended to guide the examination of a firm's financial statements and related accounting policies.</w:t>
      </w:r>
      <w:r w:rsidRPr="007C3048">
        <w:rPr>
          <w:rFonts w:ascii="Arial" w:eastAsia="Times New Roman" w:hAnsi="Arial" w:cs="Arial"/>
          <w:color w:val="000000"/>
        </w:rPr>
        <w:br/>
      </w:r>
    </w:p>
    <w:p w:rsidR="00E258DE" w:rsidRDefault="00E258DE" w:rsidP="00981B58">
      <w:pPr>
        <w:spacing w:after="0" w:line="240" w:lineRule="auto"/>
        <w:ind w:left="1440" w:hanging="720"/>
        <w:jc w:val="center"/>
        <w:rPr>
          <w:rFonts w:ascii="Arial" w:hAnsi="Arial" w:cs="Arial"/>
          <w:b/>
        </w:rPr>
      </w:pPr>
    </w:p>
    <w:p w:rsidR="0011550D" w:rsidRPr="007C3048" w:rsidRDefault="0011550D" w:rsidP="00981B58">
      <w:pPr>
        <w:spacing w:after="0" w:line="240" w:lineRule="auto"/>
        <w:ind w:left="1440" w:hanging="720"/>
        <w:jc w:val="center"/>
        <w:rPr>
          <w:rFonts w:ascii="Arial" w:hAnsi="Arial" w:cs="Arial"/>
          <w:b/>
        </w:rPr>
      </w:pPr>
    </w:p>
    <w:p w:rsidR="003C2388" w:rsidRPr="0011550D" w:rsidRDefault="00E976FE" w:rsidP="00981B58">
      <w:pPr>
        <w:spacing w:after="0" w:line="240" w:lineRule="auto"/>
        <w:ind w:left="1440" w:hanging="720"/>
        <w:jc w:val="center"/>
        <w:rPr>
          <w:rFonts w:ascii="Arial" w:hAnsi="Arial" w:cs="Arial"/>
          <w:b/>
          <w:sz w:val="32"/>
          <w:szCs w:val="32"/>
        </w:rPr>
      </w:pPr>
      <w:r w:rsidRPr="0011550D">
        <w:rPr>
          <w:rFonts w:ascii="Arial" w:hAnsi="Arial" w:cs="Arial"/>
          <w:b/>
          <w:sz w:val="32"/>
          <w:szCs w:val="32"/>
        </w:rPr>
        <w:t>ACCOUNTING POLICY ANALYSIS</w:t>
      </w:r>
    </w:p>
    <w:p w:rsidR="00E976FE" w:rsidRPr="0011550D" w:rsidRDefault="00981B58" w:rsidP="00981B58">
      <w:pPr>
        <w:spacing w:after="0" w:line="240" w:lineRule="auto"/>
        <w:ind w:left="1440" w:hanging="720"/>
        <w:jc w:val="center"/>
        <w:rPr>
          <w:rFonts w:ascii="Arial" w:hAnsi="Arial" w:cs="Arial"/>
          <w:b/>
          <w:sz w:val="32"/>
          <w:szCs w:val="32"/>
        </w:rPr>
      </w:pPr>
      <w:r w:rsidRPr="0011550D">
        <w:rPr>
          <w:rFonts w:ascii="Arial" w:hAnsi="Arial" w:cs="Arial"/>
          <w:b/>
          <w:sz w:val="32"/>
          <w:szCs w:val="32"/>
        </w:rPr>
        <w:t>SIX STEPS IN ACCOUNTING ANALYSIS</w:t>
      </w:r>
    </w:p>
    <w:p w:rsidR="00981B58" w:rsidRPr="007C3048" w:rsidRDefault="00981B58" w:rsidP="00981B58">
      <w:pPr>
        <w:spacing w:after="0" w:line="240" w:lineRule="auto"/>
        <w:ind w:left="1440" w:hanging="720"/>
        <w:jc w:val="center"/>
        <w:rPr>
          <w:rFonts w:ascii="Arial" w:hAnsi="Arial" w:cs="Arial"/>
          <w:b/>
        </w:rPr>
      </w:pPr>
      <w:r w:rsidRPr="007C3048">
        <w:rPr>
          <w:rFonts w:ascii="Arial" w:hAnsi="Arial" w:cs="Arial"/>
          <w:b/>
        </w:rPr>
        <w:t>Dr. Alan S. Glazer &amp; Dr. Glenn L. Stevens</w:t>
      </w:r>
    </w:p>
    <w:p w:rsidR="00981B58" w:rsidRPr="007C3048" w:rsidRDefault="00981B58" w:rsidP="00981B58">
      <w:pPr>
        <w:spacing w:after="0" w:line="240" w:lineRule="auto"/>
        <w:ind w:left="1440" w:hanging="720"/>
        <w:jc w:val="center"/>
        <w:rPr>
          <w:rFonts w:ascii="Arial" w:hAnsi="Arial" w:cs="Arial"/>
          <w:b/>
        </w:rPr>
      </w:pPr>
      <w:r w:rsidRPr="007C3048">
        <w:rPr>
          <w:rFonts w:ascii="Arial" w:hAnsi="Arial" w:cs="Arial"/>
          <w:b/>
        </w:rPr>
        <w:t>Franklin &amp; Marshall College (2004)</w:t>
      </w:r>
    </w:p>
    <w:p w:rsidR="00E976FE" w:rsidRPr="007C3048" w:rsidRDefault="00E976FE" w:rsidP="00AA136A">
      <w:pPr>
        <w:spacing w:after="0" w:line="240" w:lineRule="auto"/>
        <w:ind w:left="720" w:hanging="720"/>
        <w:rPr>
          <w:rFonts w:ascii="Arial" w:hAnsi="Arial" w:cs="Arial"/>
        </w:rPr>
      </w:pPr>
    </w:p>
    <w:p w:rsidR="00001FD9" w:rsidRPr="007C3048" w:rsidRDefault="00001FD9" w:rsidP="00AA136A">
      <w:pPr>
        <w:spacing w:after="0" w:line="240" w:lineRule="auto"/>
        <w:ind w:left="720" w:hanging="720"/>
        <w:rPr>
          <w:rFonts w:ascii="Arial" w:hAnsi="Arial" w:cs="Arial"/>
        </w:rPr>
      </w:pPr>
    </w:p>
    <w:p w:rsidR="00001FD9" w:rsidRPr="007C3048" w:rsidRDefault="00001FD9" w:rsidP="008B74C4">
      <w:pPr>
        <w:pStyle w:val="ListParagraph"/>
        <w:numPr>
          <w:ilvl w:val="0"/>
          <w:numId w:val="17"/>
        </w:numPr>
        <w:spacing w:after="0" w:line="240" w:lineRule="auto"/>
        <w:ind w:left="0" w:firstLine="0"/>
        <w:rPr>
          <w:rFonts w:ascii="Arial" w:hAnsi="Arial" w:cs="Arial"/>
          <w:b/>
          <w:sz w:val="28"/>
          <w:szCs w:val="28"/>
          <w:u w:val="single"/>
        </w:rPr>
      </w:pPr>
      <w:r w:rsidRPr="007C3048">
        <w:rPr>
          <w:rFonts w:ascii="Arial" w:hAnsi="Arial" w:cs="Arial"/>
          <w:b/>
          <w:sz w:val="28"/>
          <w:szCs w:val="28"/>
          <w:u w:val="single"/>
        </w:rPr>
        <w:t>STEPS IN ACCOUNTING POLICY ANALYSIS</w:t>
      </w:r>
    </w:p>
    <w:p w:rsidR="00981B58" w:rsidRPr="007C3048" w:rsidRDefault="00981B58" w:rsidP="00AA136A">
      <w:pPr>
        <w:spacing w:after="0" w:line="240" w:lineRule="auto"/>
        <w:ind w:left="720" w:hanging="720"/>
        <w:rPr>
          <w:rFonts w:ascii="Arial" w:hAnsi="Arial" w:cs="Arial"/>
        </w:rPr>
      </w:pPr>
    </w:p>
    <w:p w:rsidR="00E976FE" w:rsidRPr="007C3048" w:rsidRDefault="00E976FE" w:rsidP="00AA136A">
      <w:pPr>
        <w:pStyle w:val="ListParagraph"/>
        <w:numPr>
          <w:ilvl w:val="0"/>
          <w:numId w:val="1"/>
        </w:numPr>
        <w:spacing w:after="0" w:line="240" w:lineRule="auto"/>
        <w:ind w:hanging="720"/>
        <w:rPr>
          <w:rFonts w:ascii="Arial" w:hAnsi="Arial" w:cs="Arial"/>
        </w:rPr>
      </w:pPr>
      <w:r w:rsidRPr="007C3048">
        <w:rPr>
          <w:rFonts w:ascii="Arial" w:hAnsi="Arial" w:cs="Arial"/>
        </w:rPr>
        <w:t xml:space="preserve"> </w:t>
      </w:r>
      <w:r w:rsidRPr="007C3048">
        <w:rPr>
          <w:rFonts w:ascii="Arial" w:hAnsi="Arial" w:cs="Arial"/>
          <w:b/>
          <w:u w:val="single"/>
        </w:rPr>
        <w:t>Identify Key Accounting Policies</w:t>
      </w:r>
      <w:r w:rsidRPr="007C3048">
        <w:rPr>
          <w:rFonts w:ascii="Arial" w:hAnsi="Arial" w:cs="Arial"/>
        </w:rPr>
        <w:t xml:space="preserve"> – Identify and evaluate the accounting policies that management has adopted to report the firm’s financial position and operating results.</w:t>
      </w:r>
    </w:p>
    <w:p w:rsidR="00E976FE" w:rsidRPr="007C3048" w:rsidRDefault="00E976FE" w:rsidP="00AA136A">
      <w:pPr>
        <w:pStyle w:val="ListParagraph"/>
        <w:spacing w:after="0" w:line="240" w:lineRule="auto"/>
        <w:ind w:hanging="720"/>
        <w:rPr>
          <w:rFonts w:ascii="Arial" w:hAnsi="Arial" w:cs="Arial"/>
        </w:rPr>
      </w:pPr>
    </w:p>
    <w:p w:rsidR="00E976FE" w:rsidRPr="007C3048" w:rsidRDefault="00E976FE" w:rsidP="00AA136A">
      <w:pPr>
        <w:pStyle w:val="ListParagraph"/>
        <w:numPr>
          <w:ilvl w:val="0"/>
          <w:numId w:val="1"/>
        </w:numPr>
        <w:spacing w:after="0" w:line="240" w:lineRule="auto"/>
        <w:ind w:hanging="720"/>
        <w:rPr>
          <w:rFonts w:ascii="Arial" w:hAnsi="Arial" w:cs="Arial"/>
        </w:rPr>
      </w:pPr>
      <w:r w:rsidRPr="007C3048">
        <w:rPr>
          <w:rFonts w:ascii="Arial" w:hAnsi="Arial" w:cs="Arial"/>
          <w:b/>
          <w:u w:val="single"/>
        </w:rPr>
        <w:t>Assess Accounting Flexibility</w:t>
      </w:r>
      <w:r w:rsidRPr="007C3048">
        <w:rPr>
          <w:rFonts w:ascii="Arial" w:hAnsi="Arial" w:cs="Arial"/>
        </w:rPr>
        <w:t xml:space="preserve"> – Some firms’ choices are limited by GAAP and industry practices.  But, all accounting policy choices have a significant impact on the reported performance of a company and provide opportunity for management to “manage” the results.</w:t>
      </w:r>
    </w:p>
    <w:p w:rsidR="00E976FE" w:rsidRPr="007C3048" w:rsidRDefault="00E976FE" w:rsidP="00AA136A">
      <w:pPr>
        <w:pStyle w:val="ListParagraph"/>
        <w:spacing w:after="0" w:line="240" w:lineRule="auto"/>
        <w:ind w:hanging="720"/>
        <w:rPr>
          <w:rFonts w:ascii="Arial" w:hAnsi="Arial" w:cs="Arial"/>
        </w:rPr>
      </w:pPr>
    </w:p>
    <w:p w:rsidR="00E976FE" w:rsidRPr="007C3048" w:rsidRDefault="00E976FE" w:rsidP="00AA136A">
      <w:pPr>
        <w:pStyle w:val="ListParagraph"/>
        <w:numPr>
          <w:ilvl w:val="0"/>
          <w:numId w:val="1"/>
        </w:numPr>
        <w:spacing w:after="0" w:line="240" w:lineRule="auto"/>
        <w:ind w:hanging="720"/>
        <w:rPr>
          <w:rFonts w:ascii="Arial" w:hAnsi="Arial" w:cs="Arial"/>
        </w:rPr>
      </w:pPr>
      <w:r w:rsidRPr="007C3048">
        <w:rPr>
          <w:rFonts w:ascii="Arial" w:hAnsi="Arial" w:cs="Arial"/>
          <w:b/>
          <w:u w:val="single"/>
        </w:rPr>
        <w:t>Evaluate Accounting Strategy</w:t>
      </w:r>
      <w:r w:rsidRPr="007C3048">
        <w:rPr>
          <w:rFonts w:ascii="Arial" w:hAnsi="Arial" w:cs="Arial"/>
        </w:rPr>
        <w:t xml:space="preserve"> – Management can use accounting strategies to communicate clearly the company’s economic situation or to hide its true performance.  Thus, analysts should try to answer the following questions:</w:t>
      </w:r>
    </w:p>
    <w:p w:rsidR="00E976FE" w:rsidRPr="007C3048" w:rsidRDefault="00E976FE" w:rsidP="00AA136A">
      <w:pPr>
        <w:pStyle w:val="ListParagraph"/>
        <w:spacing w:after="0" w:line="240" w:lineRule="auto"/>
        <w:ind w:hanging="720"/>
        <w:rPr>
          <w:rFonts w:ascii="Arial" w:hAnsi="Arial" w:cs="Arial"/>
        </w:rPr>
      </w:pPr>
    </w:p>
    <w:p w:rsidR="00E976FE" w:rsidRPr="007C3048" w:rsidRDefault="00E976FE" w:rsidP="00AA136A">
      <w:pPr>
        <w:pStyle w:val="ListParagraph"/>
        <w:numPr>
          <w:ilvl w:val="1"/>
          <w:numId w:val="1"/>
        </w:numPr>
        <w:spacing w:after="0" w:line="240" w:lineRule="auto"/>
        <w:ind w:hanging="720"/>
        <w:rPr>
          <w:rFonts w:ascii="Arial" w:hAnsi="Arial" w:cs="Arial"/>
        </w:rPr>
      </w:pPr>
      <w:r w:rsidRPr="007C3048">
        <w:rPr>
          <w:rFonts w:ascii="Arial" w:hAnsi="Arial" w:cs="Arial"/>
        </w:rPr>
        <w:t>How do the firm’s accounting policies compare to other companies in the industry?  If different, are there good reasons?</w:t>
      </w:r>
    </w:p>
    <w:p w:rsidR="00E976FE" w:rsidRPr="007C3048" w:rsidRDefault="00E976FE" w:rsidP="00AA136A">
      <w:pPr>
        <w:pStyle w:val="ListParagraph"/>
        <w:numPr>
          <w:ilvl w:val="1"/>
          <w:numId w:val="1"/>
        </w:numPr>
        <w:spacing w:after="0" w:line="240" w:lineRule="auto"/>
        <w:ind w:hanging="720"/>
        <w:rPr>
          <w:rFonts w:ascii="Arial" w:hAnsi="Arial" w:cs="Arial"/>
        </w:rPr>
      </w:pPr>
      <w:r w:rsidRPr="007C3048">
        <w:rPr>
          <w:rFonts w:ascii="Arial" w:hAnsi="Arial" w:cs="Arial"/>
        </w:rPr>
        <w:t>Does management have strong incentives to use accounting flexibility to manage the company’s earnings?  For example, is the firm close to violating debt covenants?  Does management own a lot of stock or have a significant number of stock options?</w:t>
      </w:r>
    </w:p>
    <w:p w:rsidR="00E976FE" w:rsidRPr="007C3048" w:rsidRDefault="00E976FE" w:rsidP="00AA136A">
      <w:pPr>
        <w:pStyle w:val="ListParagraph"/>
        <w:numPr>
          <w:ilvl w:val="1"/>
          <w:numId w:val="1"/>
        </w:numPr>
        <w:spacing w:after="0" w:line="240" w:lineRule="auto"/>
        <w:ind w:hanging="720"/>
        <w:rPr>
          <w:rFonts w:ascii="Arial" w:hAnsi="Arial" w:cs="Arial"/>
        </w:rPr>
      </w:pPr>
      <w:r w:rsidRPr="007C3048">
        <w:rPr>
          <w:rFonts w:ascii="Arial" w:hAnsi="Arial" w:cs="Arial"/>
        </w:rPr>
        <w:t>Has the company changed any of its accounting policies or estimates?  If so, what was the justification?  What is the impact?</w:t>
      </w:r>
    </w:p>
    <w:p w:rsidR="00E976FE" w:rsidRPr="007C3048" w:rsidRDefault="00E976FE" w:rsidP="00AA136A">
      <w:pPr>
        <w:pStyle w:val="ListParagraph"/>
        <w:numPr>
          <w:ilvl w:val="1"/>
          <w:numId w:val="1"/>
        </w:numPr>
        <w:spacing w:after="0" w:line="240" w:lineRule="auto"/>
        <w:ind w:hanging="720"/>
        <w:rPr>
          <w:rFonts w:ascii="Arial" w:hAnsi="Arial" w:cs="Arial"/>
        </w:rPr>
      </w:pPr>
      <w:r w:rsidRPr="007C3048">
        <w:rPr>
          <w:rFonts w:ascii="Arial" w:hAnsi="Arial" w:cs="Arial"/>
        </w:rPr>
        <w:t>Have the company’s accounting policies and estimates been realistic in the past?</w:t>
      </w:r>
    </w:p>
    <w:p w:rsidR="00E976FE" w:rsidRPr="007C3048" w:rsidRDefault="00E976FE" w:rsidP="00AA136A">
      <w:pPr>
        <w:pStyle w:val="ListParagraph"/>
        <w:numPr>
          <w:ilvl w:val="1"/>
          <w:numId w:val="1"/>
        </w:numPr>
        <w:spacing w:after="0" w:line="240" w:lineRule="auto"/>
        <w:ind w:hanging="720"/>
        <w:rPr>
          <w:rFonts w:ascii="Arial" w:hAnsi="Arial" w:cs="Arial"/>
        </w:rPr>
      </w:pPr>
      <w:r w:rsidRPr="007C3048">
        <w:rPr>
          <w:rFonts w:ascii="Arial" w:hAnsi="Arial" w:cs="Arial"/>
        </w:rPr>
        <w:t>Does the company structure any significant business transactions (e.g., leases, business combinations) so that it can achieve certain accounting objectives?</w:t>
      </w:r>
    </w:p>
    <w:p w:rsidR="00E060F2" w:rsidRPr="007C3048" w:rsidRDefault="00E060F2" w:rsidP="00AA136A">
      <w:pPr>
        <w:pStyle w:val="ListParagraph"/>
        <w:spacing w:after="0" w:line="240" w:lineRule="auto"/>
        <w:ind w:hanging="720"/>
        <w:rPr>
          <w:rFonts w:ascii="Arial" w:hAnsi="Arial" w:cs="Arial"/>
        </w:rPr>
      </w:pPr>
    </w:p>
    <w:p w:rsidR="00E976FE" w:rsidRPr="007C3048" w:rsidRDefault="00E060F2" w:rsidP="00AA136A">
      <w:pPr>
        <w:pStyle w:val="ListParagraph"/>
        <w:numPr>
          <w:ilvl w:val="0"/>
          <w:numId w:val="1"/>
        </w:numPr>
        <w:spacing w:after="0" w:line="240" w:lineRule="auto"/>
        <w:ind w:hanging="720"/>
        <w:rPr>
          <w:rFonts w:ascii="Arial" w:hAnsi="Arial" w:cs="Arial"/>
        </w:rPr>
      </w:pPr>
      <w:r w:rsidRPr="007C3048">
        <w:rPr>
          <w:rFonts w:ascii="Arial" w:hAnsi="Arial" w:cs="Arial"/>
          <w:b/>
          <w:u w:val="single"/>
        </w:rPr>
        <w:t>Evaluate the Quality of the Company’s Disclosure</w:t>
      </w:r>
      <w:r w:rsidRPr="007C3048">
        <w:rPr>
          <w:rFonts w:ascii="Arial" w:hAnsi="Arial" w:cs="Arial"/>
        </w:rPr>
        <w:t xml:space="preserve"> – Management has considerable choice in the extent and types of disclosures that it makes.</w:t>
      </w:r>
    </w:p>
    <w:p w:rsidR="00E060F2" w:rsidRPr="007C3048" w:rsidRDefault="00E060F2" w:rsidP="00AA136A">
      <w:pPr>
        <w:pStyle w:val="ListParagraph"/>
        <w:numPr>
          <w:ilvl w:val="1"/>
          <w:numId w:val="1"/>
        </w:numPr>
        <w:spacing w:after="0" w:line="240" w:lineRule="auto"/>
        <w:ind w:hanging="720"/>
        <w:rPr>
          <w:rFonts w:ascii="Arial" w:hAnsi="Arial" w:cs="Arial"/>
        </w:rPr>
      </w:pPr>
      <w:r w:rsidRPr="007C3048">
        <w:rPr>
          <w:rFonts w:ascii="Arial" w:hAnsi="Arial" w:cs="Arial"/>
        </w:rPr>
        <w:lastRenderedPageBreak/>
        <w:t>Does the company provide adequate disclosures to assess its business strategy and model?</w:t>
      </w:r>
    </w:p>
    <w:p w:rsidR="00E060F2" w:rsidRPr="007C3048" w:rsidRDefault="00E060F2" w:rsidP="00AA136A">
      <w:pPr>
        <w:pStyle w:val="ListParagraph"/>
        <w:numPr>
          <w:ilvl w:val="1"/>
          <w:numId w:val="1"/>
        </w:numPr>
        <w:spacing w:after="0" w:line="240" w:lineRule="auto"/>
        <w:ind w:hanging="720"/>
        <w:rPr>
          <w:rFonts w:ascii="Arial" w:hAnsi="Arial" w:cs="Arial"/>
        </w:rPr>
      </w:pPr>
      <w:r w:rsidRPr="007C3048">
        <w:rPr>
          <w:rFonts w:ascii="Arial" w:hAnsi="Arial" w:cs="Arial"/>
        </w:rPr>
        <w:t>Do the notes to the financial statements explain adequately the key accounting policies and assumptions and their logic?</w:t>
      </w:r>
    </w:p>
    <w:p w:rsidR="00E060F2" w:rsidRPr="007C3048" w:rsidRDefault="00E060F2" w:rsidP="00AA136A">
      <w:pPr>
        <w:pStyle w:val="ListParagraph"/>
        <w:numPr>
          <w:ilvl w:val="1"/>
          <w:numId w:val="1"/>
        </w:numPr>
        <w:spacing w:after="0" w:line="240" w:lineRule="auto"/>
        <w:ind w:hanging="720"/>
        <w:rPr>
          <w:rFonts w:ascii="Arial" w:hAnsi="Arial" w:cs="Arial"/>
        </w:rPr>
      </w:pPr>
      <w:r w:rsidRPr="007C3048">
        <w:rPr>
          <w:rFonts w:ascii="Arial" w:hAnsi="Arial" w:cs="Arial"/>
        </w:rPr>
        <w:t>Does the company explain clearly its current performance?</w:t>
      </w:r>
    </w:p>
    <w:p w:rsidR="00E060F2" w:rsidRPr="007C3048" w:rsidRDefault="00E060F2" w:rsidP="00AA136A">
      <w:pPr>
        <w:pStyle w:val="ListParagraph"/>
        <w:numPr>
          <w:ilvl w:val="1"/>
          <w:numId w:val="1"/>
        </w:numPr>
        <w:spacing w:after="0" w:line="240" w:lineRule="auto"/>
        <w:ind w:hanging="720"/>
        <w:rPr>
          <w:rFonts w:ascii="Arial" w:hAnsi="Arial" w:cs="Arial"/>
        </w:rPr>
      </w:pPr>
      <w:r w:rsidRPr="007C3048">
        <w:rPr>
          <w:rFonts w:ascii="Arial" w:hAnsi="Arial" w:cs="Arial"/>
        </w:rPr>
        <w:t>If the company operates in different segments, what is the quality of the segment disclosures?</w:t>
      </w:r>
    </w:p>
    <w:p w:rsidR="00E060F2" w:rsidRPr="007C3048" w:rsidRDefault="00E060F2" w:rsidP="00AA136A">
      <w:pPr>
        <w:pStyle w:val="ListParagraph"/>
        <w:numPr>
          <w:ilvl w:val="1"/>
          <w:numId w:val="1"/>
        </w:numPr>
        <w:spacing w:after="0" w:line="240" w:lineRule="auto"/>
        <w:ind w:hanging="720"/>
        <w:rPr>
          <w:rFonts w:ascii="Arial" w:hAnsi="Arial" w:cs="Arial"/>
        </w:rPr>
      </w:pPr>
      <w:r w:rsidRPr="007C3048">
        <w:rPr>
          <w:rFonts w:ascii="Arial" w:hAnsi="Arial" w:cs="Arial"/>
        </w:rPr>
        <w:t>How forthcoming is management with respect to bad news?  Does it explain the reasons for poor performance?  Does it explain how problems will be addressed?</w:t>
      </w:r>
    </w:p>
    <w:p w:rsidR="00DB21DB" w:rsidRPr="007C3048" w:rsidRDefault="00DB21DB" w:rsidP="00AA136A">
      <w:pPr>
        <w:pStyle w:val="ListParagraph"/>
        <w:spacing w:after="0" w:line="240" w:lineRule="auto"/>
        <w:ind w:hanging="720"/>
        <w:rPr>
          <w:rFonts w:ascii="Arial" w:hAnsi="Arial" w:cs="Arial"/>
        </w:rPr>
      </w:pPr>
    </w:p>
    <w:p w:rsidR="00E060F2" w:rsidRPr="007C3048" w:rsidRDefault="00DB21DB" w:rsidP="00AA136A">
      <w:pPr>
        <w:pStyle w:val="ListParagraph"/>
        <w:numPr>
          <w:ilvl w:val="0"/>
          <w:numId w:val="1"/>
        </w:numPr>
        <w:spacing w:after="0" w:line="240" w:lineRule="auto"/>
        <w:ind w:hanging="720"/>
        <w:rPr>
          <w:rFonts w:ascii="Arial" w:hAnsi="Arial" w:cs="Arial"/>
        </w:rPr>
      </w:pPr>
      <w:r w:rsidRPr="007C3048">
        <w:rPr>
          <w:rFonts w:ascii="Arial" w:hAnsi="Arial" w:cs="Arial"/>
          <w:b/>
          <w:u w:val="single"/>
        </w:rPr>
        <w:t>Identify Potential Red Flags</w:t>
      </w:r>
      <w:r w:rsidRPr="007C3048">
        <w:rPr>
          <w:rFonts w:ascii="Arial" w:hAnsi="Arial" w:cs="Arial"/>
        </w:rPr>
        <w:t xml:space="preserve"> – Look for signs of questionable accounting quality.  Look for these red flags:</w:t>
      </w:r>
    </w:p>
    <w:p w:rsidR="00DB21DB" w:rsidRPr="007C3048" w:rsidRDefault="00DB21DB" w:rsidP="00AA136A">
      <w:pPr>
        <w:pStyle w:val="ListParagraph"/>
        <w:numPr>
          <w:ilvl w:val="1"/>
          <w:numId w:val="1"/>
        </w:numPr>
        <w:spacing w:after="0" w:line="240" w:lineRule="auto"/>
        <w:ind w:hanging="720"/>
        <w:rPr>
          <w:rFonts w:ascii="Arial" w:hAnsi="Arial" w:cs="Arial"/>
        </w:rPr>
      </w:pPr>
      <w:r w:rsidRPr="007C3048">
        <w:rPr>
          <w:rFonts w:ascii="Arial" w:hAnsi="Arial" w:cs="Arial"/>
        </w:rPr>
        <w:t>Unexplained changes in accounting principles or estimates, especially when performance is poor.</w:t>
      </w:r>
    </w:p>
    <w:p w:rsidR="00DB21DB" w:rsidRPr="007C3048" w:rsidRDefault="00DB21DB" w:rsidP="00AA136A">
      <w:pPr>
        <w:pStyle w:val="ListParagraph"/>
        <w:numPr>
          <w:ilvl w:val="1"/>
          <w:numId w:val="1"/>
        </w:numPr>
        <w:spacing w:after="0" w:line="240" w:lineRule="auto"/>
        <w:ind w:hanging="720"/>
        <w:rPr>
          <w:rFonts w:ascii="Arial" w:hAnsi="Arial" w:cs="Arial"/>
        </w:rPr>
      </w:pPr>
      <w:r w:rsidRPr="007C3048">
        <w:rPr>
          <w:rFonts w:ascii="Arial" w:hAnsi="Arial" w:cs="Arial"/>
        </w:rPr>
        <w:t>Unexplained transactions that boost reported profits.</w:t>
      </w:r>
    </w:p>
    <w:p w:rsidR="00DB21DB" w:rsidRPr="007C3048" w:rsidRDefault="00DB21DB" w:rsidP="00AA136A">
      <w:pPr>
        <w:pStyle w:val="ListParagraph"/>
        <w:numPr>
          <w:ilvl w:val="1"/>
          <w:numId w:val="1"/>
        </w:numPr>
        <w:spacing w:after="0" w:line="240" w:lineRule="auto"/>
        <w:ind w:hanging="720"/>
        <w:rPr>
          <w:rFonts w:ascii="Arial" w:hAnsi="Arial" w:cs="Arial"/>
        </w:rPr>
      </w:pPr>
      <w:r w:rsidRPr="007C3048">
        <w:rPr>
          <w:rFonts w:ascii="Arial" w:hAnsi="Arial" w:cs="Arial"/>
        </w:rPr>
        <w:t>Unusual increases in accounts receivable in relation to sales increases.</w:t>
      </w:r>
    </w:p>
    <w:p w:rsidR="00DB21DB" w:rsidRPr="007C3048" w:rsidRDefault="00DB21DB" w:rsidP="00AA136A">
      <w:pPr>
        <w:pStyle w:val="ListParagraph"/>
        <w:numPr>
          <w:ilvl w:val="1"/>
          <w:numId w:val="1"/>
        </w:numPr>
        <w:spacing w:after="0" w:line="240" w:lineRule="auto"/>
        <w:ind w:hanging="720"/>
        <w:rPr>
          <w:rFonts w:ascii="Arial" w:hAnsi="Arial" w:cs="Arial"/>
        </w:rPr>
      </w:pPr>
      <w:r w:rsidRPr="007C3048">
        <w:rPr>
          <w:rFonts w:ascii="Arial" w:hAnsi="Arial" w:cs="Arial"/>
        </w:rPr>
        <w:t>Unusual increases in inventories in relation to sales increases.</w:t>
      </w:r>
    </w:p>
    <w:p w:rsidR="00DB21DB" w:rsidRPr="007C3048" w:rsidRDefault="00DB21DB" w:rsidP="00AA136A">
      <w:pPr>
        <w:pStyle w:val="ListParagraph"/>
        <w:numPr>
          <w:ilvl w:val="1"/>
          <w:numId w:val="1"/>
        </w:numPr>
        <w:spacing w:after="0" w:line="240" w:lineRule="auto"/>
        <w:ind w:hanging="720"/>
        <w:rPr>
          <w:rFonts w:ascii="Arial" w:hAnsi="Arial" w:cs="Arial"/>
        </w:rPr>
      </w:pPr>
      <w:r w:rsidRPr="007C3048">
        <w:rPr>
          <w:rFonts w:ascii="Arial" w:hAnsi="Arial" w:cs="Arial"/>
        </w:rPr>
        <w:t>An increasing gap between the firm’s reported income and its cash flow from operations.</w:t>
      </w:r>
    </w:p>
    <w:p w:rsidR="00DB21DB" w:rsidRPr="007C3048" w:rsidRDefault="00DB21DB" w:rsidP="00AA136A">
      <w:pPr>
        <w:pStyle w:val="ListParagraph"/>
        <w:numPr>
          <w:ilvl w:val="1"/>
          <w:numId w:val="1"/>
        </w:numPr>
        <w:spacing w:after="0" w:line="240" w:lineRule="auto"/>
        <w:ind w:hanging="720"/>
        <w:rPr>
          <w:rFonts w:ascii="Arial" w:hAnsi="Arial" w:cs="Arial"/>
        </w:rPr>
      </w:pPr>
      <w:r w:rsidRPr="007C3048">
        <w:rPr>
          <w:rFonts w:ascii="Arial" w:hAnsi="Arial" w:cs="Arial"/>
        </w:rPr>
        <w:t>A tendency to use financing mechanisms, such as R&amp;D partnerships and sales of receivables with recourse that provide opportunities to understate liabilities or overstate assets.</w:t>
      </w:r>
    </w:p>
    <w:p w:rsidR="00DB21DB" w:rsidRPr="007C3048" w:rsidRDefault="00DB21DB" w:rsidP="00AA136A">
      <w:pPr>
        <w:pStyle w:val="ListParagraph"/>
        <w:numPr>
          <w:ilvl w:val="1"/>
          <w:numId w:val="1"/>
        </w:numPr>
        <w:spacing w:after="0" w:line="240" w:lineRule="auto"/>
        <w:ind w:hanging="720"/>
        <w:rPr>
          <w:rFonts w:ascii="Arial" w:hAnsi="Arial" w:cs="Arial"/>
        </w:rPr>
      </w:pPr>
      <w:r w:rsidRPr="007C3048">
        <w:rPr>
          <w:rFonts w:ascii="Arial" w:hAnsi="Arial" w:cs="Arial"/>
        </w:rPr>
        <w:t>Unexpected large asset write-offs or write-downs.</w:t>
      </w:r>
    </w:p>
    <w:p w:rsidR="00DB21DB" w:rsidRPr="007C3048" w:rsidRDefault="00DB21DB" w:rsidP="00AA136A">
      <w:pPr>
        <w:pStyle w:val="ListParagraph"/>
        <w:numPr>
          <w:ilvl w:val="1"/>
          <w:numId w:val="1"/>
        </w:numPr>
        <w:spacing w:after="0" w:line="240" w:lineRule="auto"/>
        <w:ind w:hanging="720"/>
        <w:rPr>
          <w:rFonts w:ascii="Arial" w:hAnsi="Arial" w:cs="Arial"/>
        </w:rPr>
      </w:pPr>
      <w:r w:rsidRPr="007C3048">
        <w:rPr>
          <w:rFonts w:ascii="Arial" w:hAnsi="Arial" w:cs="Arial"/>
        </w:rPr>
        <w:t>Large fourth quarter adjustments.</w:t>
      </w:r>
    </w:p>
    <w:p w:rsidR="00DB21DB" w:rsidRPr="007C3048" w:rsidRDefault="00DB21DB" w:rsidP="00AA136A">
      <w:pPr>
        <w:pStyle w:val="ListParagraph"/>
        <w:numPr>
          <w:ilvl w:val="1"/>
          <w:numId w:val="1"/>
        </w:numPr>
        <w:spacing w:after="0" w:line="240" w:lineRule="auto"/>
        <w:ind w:hanging="720"/>
        <w:rPr>
          <w:rFonts w:ascii="Arial" w:hAnsi="Arial" w:cs="Arial"/>
        </w:rPr>
      </w:pPr>
      <w:r w:rsidRPr="007C3048">
        <w:rPr>
          <w:rFonts w:ascii="Arial" w:hAnsi="Arial" w:cs="Arial"/>
        </w:rPr>
        <w:t>Qualified audit opinions, changes in auditors.</w:t>
      </w:r>
    </w:p>
    <w:p w:rsidR="00DB21DB" w:rsidRPr="007C3048" w:rsidRDefault="00DB21DB" w:rsidP="00AA136A">
      <w:pPr>
        <w:pStyle w:val="ListParagraph"/>
        <w:numPr>
          <w:ilvl w:val="1"/>
          <w:numId w:val="1"/>
        </w:numPr>
        <w:spacing w:after="0" w:line="240" w:lineRule="auto"/>
        <w:ind w:hanging="720"/>
        <w:rPr>
          <w:rFonts w:ascii="Arial" w:hAnsi="Arial" w:cs="Arial"/>
        </w:rPr>
      </w:pPr>
      <w:r w:rsidRPr="007C3048">
        <w:rPr>
          <w:rFonts w:ascii="Arial" w:hAnsi="Arial" w:cs="Arial"/>
        </w:rPr>
        <w:t>Related party transactions or transactions between entities.</w:t>
      </w:r>
    </w:p>
    <w:p w:rsidR="00AA136A" w:rsidRPr="007C3048" w:rsidRDefault="00AA136A" w:rsidP="00AA136A">
      <w:pPr>
        <w:pStyle w:val="ListParagraph"/>
        <w:spacing w:after="0" w:line="240" w:lineRule="auto"/>
        <w:ind w:left="1440"/>
        <w:rPr>
          <w:rFonts w:ascii="Arial" w:hAnsi="Arial" w:cs="Arial"/>
        </w:rPr>
      </w:pPr>
    </w:p>
    <w:p w:rsidR="00001FD9" w:rsidRPr="007C3048" w:rsidRDefault="00001FD9" w:rsidP="00AA136A">
      <w:pPr>
        <w:pStyle w:val="ListParagraph"/>
        <w:numPr>
          <w:ilvl w:val="0"/>
          <w:numId w:val="1"/>
        </w:numPr>
        <w:spacing w:after="0" w:line="240" w:lineRule="auto"/>
        <w:rPr>
          <w:rFonts w:ascii="Arial" w:hAnsi="Arial" w:cs="Arial"/>
        </w:rPr>
      </w:pPr>
      <w:r w:rsidRPr="007C3048">
        <w:rPr>
          <w:rFonts w:ascii="Arial" w:hAnsi="Arial" w:cs="Arial"/>
          <w:b/>
          <w:u w:val="single"/>
        </w:rPr>
        <w:t>Inappropriate</w:t>
      </w:r>
      <w:r w:rsidR="00AA136A" w:rsidRPr="007C3048">
        <w:rPr>
          <w:rFonts w:ascii="Arial" w:hAnsi="Arial" w:cs="Arial"/>
          <w:b/>
          <w:u w:val="single"/>
        </w:rPr>
        <w:t xml:space="preserve"> Accounting Distortion</w:t>
      </w:r>
      <w:r w:rsidR="00AA136A" w:rsidRPr="007C3048">
        <w:rPr>
          <w:rFonts w:ascii="Arial" w:hAnsi="Arial" w:cs="Arial"/>
        </w:rPr>
        <w:t xml:space="preserve"> – If the accounting analysis indicates that the reported results are inappropriate, analysts may be able to restate those numbers to reduce the distortions.  It is very useful to review the </w:t>
      </w:r>
      <w:r w:rsidRPr="007C3048">
        <w:rPr>
          <w:rFonts w:ascii="Arial" w:hAnsi="Arial" w:cs="Arial"/>
        </w:rPr>
        <w:t>“</w:t>
      </w:r>
      <w:r w:rsidR="00AA136A" w:rsidRPr="007C3048">
        <w:rPr>
          <w:rFonts w:ascii="Arial" w:hAnsi="Arial" w:cs="Arial"/>
        </w:rPr>
        <w:t>Notes to the Financial Statements</w:t>
      </w:r>
      <w:r w:rsidRPr="007C3048">
        <w:rPr>
          <w:rFonts w:ascii="Arial" w:hAnsi="Arial" w:cs="Arial"/>
        </w:rPr>
        <w:t>”</w:t>
      </w:r>
      <w:r w:rsidR="00AA136A" w:rsidRPr="007C3048">
        <w:rPr>
          <w:rFonts w:ascii="Arial" w:hAnsi="Arial" w:cs="Arial"/>
        </w:rPr>
        <w:t xml:space="preserve"> and </w:t>
      </w:r>
      <w:r w:rsidRPr="007C3048">
        <w:rPr>
          <w:rFonts w:ascii="Arial" w:hAnsi="Arial" w:cs="Arial"/>
        </w:rPr>
        <w:t>“</w:t>
      </w:r>
      <w:r w:rsidR="00AA136A" w:rsidRPr="007C3048">
        <w:rPr>
          <w:rFonts w:ascii="Arial" w:hAnsi="Arial" w:cs="Arial"/>
        </w:rPr>
        <w:t>Management’s Discussion and Analysis.</w:t>
      </w:r>
      <w:r w:rsidRPr="007C3048">
        <w:rPr>
          <w:rFonts w:ascii="Arial" w:hAnsi="Arial" w:cs="Arial"/>
        </w:rPr>
        <w:t>”</w:t>
      </w:r>
    </w:p>
    <w:p w:rsidR="00001FD9" w:rsidRPr="007C3048" w:rsidRDefault="00001FD9" w:rsidP="00AA136A">
      <w:pPr>
        <w:pStyle w:val="ListParagraph"/>
        <w:spacing w:after="0" w:line="240" w:lineRule="auto"/>
        <w:rPr>
          <w:rFonts w:ascii="Arial" w:hAnsi="Arial" w:cs="Arial"/>
        </w:rPr>
      </w:pPr>
    </w:p>
    <w:p w:rsidR="00AA136A" w:rsidRPr="007C3048" w:rsidRDefault="00AA136A" w:rsidP="00AA136A">
      <w:pPr>
        <w:spacing w:after="0" w:line="240" w:lineRule="auto"/>
        <w:rPr>
          <w:rFonts w:ascii="Arial" w:hAnsi="Arial" w:cs="Arial"/>
        </w:rPr>
      </w:pPr>
    </w:p>
    <w:p w:rsidR="00AA136A" w:rsidRPr="007C3048" w:rsidRDefault="00AA136A" w:rsidP="007C3048">
      <w:pPr>
        <w:pStyle w:val="ListParagraph"/>
        <w:numPr>
          <w:ilvl w:val="0"/>
          <w:numId w:val="16"/>
        </w:numPr>
        <w:spacing w:after="0" w:line="240" w:lineRule="auto"/>
        <w:ind w:left="0" w:firstLine="0"/>
        <w:rPr>
          <w:rFonts w:ascii="Arial" w:hAnsi="Arial" w:cs="Arial"/>
          <w:b/>
          <w:sz w:val="28"/>
          <w:szCs w:val="28"/>
          <w:u w:val="single"/>
        </w:rPr>
      </w:pPr>
      <w:r w:rsidRPr="007C3048">
        <w:rPr>
          <w:rFonts w:ascii="Arial" w:hAnsi="Arial" w:cs="Arial"/>
          <w:b/>
          <w:sz w:val="28"/>
          <w:szCs w:val="28"/>
          <w:u w:val="single"/>
        </w:rPr>
        <w:t>QUESTIONS TO ASK ABOUT FINANCIAL STATEMENTS</w:t>
      </w:r>
    </w:p>
    <w:p w:rsidR="00001FD9" w:rsidRPr="007C3048" w:rsidRDefault="00001FD9" w:rsidP="00AA136A">
      <w:pPr>
        <w:spacing w:after="0" w:line="240" w:lineRule="auto"/>
        <w:rPr>
          <w:rFonts w:ascii="Arial" w:hAnsi="Arial" w:cs="Arial"/>
        </w:rPr>
      </w:pPr>
    </w:p>
    <w:p w:rsidR="00F41265" w:rsidRPr="007C3048" w:rsidRDefault="00F41265" w:rsidP="00AA136A">
      <w:pPr>
        <w:spacing w:after="0" w:line="240" w:lineRule="auto"/>
        <w:rPr>
          <w:rFonts w:ascii="Arial" w:hAnsi="Arial" w:cs="Arial"/>
          <w:b/>
          <w:u w:val="single"/>
        </w:rPr>
      </w:pPr>
      <w:r w:rsidRPr="007C3048">
        <w:rPr>
          <w:rFonts w:ascii="Arial" w:hAnsi="Arial" w:cs="Arial"/>
          <w:b/>
          <w:u w:val="single"/>
        </w:rPr>
        <w:t>REVENUE</w:t>
      </w:r>
    </w:p>
    <w:p w:rsidR="00F41265" w:rsidRPr="007C3048" w:rsidRDefault="00F41265" w:rsidP="00F41265">
      <w:pPr>
        <w:pStyle w:val="ListParagraph"/>
        <w:numPr>
          <w:ilvl w:val="0"/>
          <w:numId w:val="2"/>
        </w:numPr>
        <w:spacing w:after="0" w:line="240" w:lineRule="auto"/>
        <w:rPr>
          <w:rFonts w:ascii="Arial" w:hAnsi="Arial" w:cs="Arial"/>
        </w:rPr>
      </w:pPr>
      <w:r w:rsidRPr="007C3048">
        <w:rPr>
          <w:rFonts w:ascii="Arial" w:hAnsi="Arial" w:cs="Arial"/>
          <w:u w:val="single"/>
        </w:rPr>
        <w:t>Revenue Recognition</w:t>
      </w:r>
      <w:r w:rsidRPr="007C3048">
        <w:rPr>
          <w:rFonts w:ascii="Arial" w:hAnsi="Arial" w:cs="Arial"/>
        </w:rPr>
        <w:t xml:space="preserve"> – Are the company’s policies regarding the timing of revenue recognition clearly stated?  Have they changed over time?  Are they reasonable?</w:t>
      </w:r>
    </w:p>
    <w:p w:rsidR="00F41265" w:rsidRPr="007C3048" w:rsidRDefault="00F41265" w:rsidP="00F41265">
      <w:pPr>
        <w:pStyle w:val="ListParagraph"/>
        <w:numPr>
          <w:ilvl w:val="0"/>
          <w:numId w:val="2"/>
        </w:numPr>
        <w:spacing w:after="0" w:line="240" w:lineRule="auto"/>
        <w:rPr>
          <w:rFonts w:ascii="Arial" w:hAnsi="Arial" w:cs="Arial"/>
        </w:rPr>
      </w:pPr>
      <w:r w:rsidRPr="007C3048">
        <w:rPr>
          <w:rFonts w:ascii="Arial" w:hAnsi="Arial" w:cs="Arial"/>
          <w:u w:val="single"/>
        </w:rPr>
        <w:t>Multi-period Contracts</w:t>
      </w:r>
      <w:r w:rsidRPr="007C3048">
        <w:rPr>
          <w:rFonts w:ascii="Arial" w:hAnsi="Arial" w:cs="Arial"/>
        </w:rPr>
        <w:t xml:space="preserve"> – Does the firm have multi-period contracts?  If so, how is revenue recognized?</w:t>
      </w:r>
    </w:p>
    <w:p w:rsidR="00F41265" w:rsidRPr="007C3048" w:rsidRDefault="00F41265" w:rsidP="00F41265">
      <w:pPr>
        <w:pStyle w:val="ListParagraph"/>
        <w:numPr>
          <w:ilvl w:val="0"/>
          <w:numId w:val="2"/>
        </w:numPr>
        <w:spacing w:after="0" w:line="240" w:lineRule="auto"/>
        <w:rPr>
          <w:rFonts w:ascii="Arial" w:hAnsi="Arial" w:cs="Arial"/>
        </w:rPr>
      </w:pPr>
      <w:r w:rsidRPr="007C3048">
        <w:rPr>
          <w:rFonts w:ascii="Arial" w:hAnsi="Arial" w:cs="Arial"/>
          <w:u w:val="single"/>
        </w:rPr>
        <w:t>Recourse</w:t>
      </w:r>
      <w:r w:rsidRPr="007C3048">
        <w:rPr>
          <w:rFonts w:ascii="Arial" w:hAnsi="Arial" w:cs="Arial"/>
        </w:rPr>
        <w:t xml:space="preserve"> – When the company sells goods or services, does it retain any residual risks (i.e., recourse on receivables sold, etc.)</w:t>
      </w:r>
      <w:r w:rsidR="00001FD9" w:rsidRPr="007C3048">
        <w:rPr>
          <w:rFonts w:ascii="Arial" w:hAnsi="Arial" w:cs="Arial"/>
        </w:rPr>
        <w:t>?</w:t>
      </w:r>
    </w:p>
    <w:p w:rsidR="00F41265" w:rsidRPr="007C3048" w:rsidRDefault="00F41265" w:rsidP="00F41265">
      <w:pPr>
        <w:pStyle w:val="ListParagraph"/>
        <w:numPr>
          <w:ilvl w:val="0"/>
          <w:numId w:val="2"/>
        </w:numPr>
        <w:spacing w:after="0" w:line="240" w:lineRule="auto"/>
        <w:rPr>
          <w:rFonts w:ascii="Arial" w:hAnsi="Arial" w:cs="Arial"/>
        </w:rPr>
      </w:pPr>
      <w:r w:rsidRPr="007C3048">
        <w:rPr>
          <w:rFonts w:ascii="Arial" w:hAnsi="Arial" w:cs="Arial"/>
          <w:u w:val="single"/>
        </w:rPr>
        <w:t>Credit to Customers</w:t>
      </w:r>
      <w:r w:rsidRPr="007C3048">
        <w:rPr>
          <w:rFonts w:ascii="Arial" w:hAnsi="Arial" w:cs="Arial"/>
        </w:rPr>
        <w:t xml:space="preserve"> – If the company extends credit to customers, does it have a process in place to manage the risk of customer default?</w:t>
      </w:r>
    </w:p>
    <w:p w:rsidR="00F41265" w:rsidRPr="007C3048" w:rsidRDefault="00F41265" w:rsidP="00F41265">
      <w:pPr>
        <w:pStyle w:val="ListParagraph"/>
        <w:numPr>
          <w:ilvl w:val="0"/>
          <w:numId w:val="2"/>
        </w:numPr>
        <w:spacing w:after="0" w:line="240" w:lineRule="auto"/>
        <w:rPr>
          <w:rFonts w:ascii="Arial" w:hAnsi="Arial" w:cs="Arial"/>
        </w:rPr>
      </w:pPr>
      <w:r w:rsidRPr="007C3048">
        <w:rPr>
          <w:rFonts w:ascii="Arial" w:hAnsi="Arial" w:cs="Arial"/>
          <w:u w:val="single"/>
        </w:rPr>
        <w:t>Allowance for Doubtful Accounts</w:t>
      </w:r>
      <w:r w:rsidRPr="007C3048">
        <w:rPr>
          <w:rFonts w:ascii="Arial" w:hAnsi="Arial" w:cs="Arial"/>
        </w:rPr>
        <w:t xml:space="preserve"> – Is the allowance for doubtful accounts consistent with historical norms?  If the allowance is lower, what factors account for the difference?</w:t>
      </w:r>
    </w:p>
    <w:p w:rsidR="00F41265" w:rsidRPr="007C3048" w:rsidRDefault="00F41265" w:rsidP="00F41265">
      <w:pPr>
        <w:spacing w:after="0" w:line="240" w:lineRule="auto"/>
        <w:rPr>
          <w:rFonts w:ascii="Arial" w:hAnsi="Arial" w:cs="Arial"/>
        </w:rPr>
      </w:pPr>
    </w:p>
    <w:p w:rsidR="00001FD9" w:rsidRPr="007C3048" w:rsidRDefault="00001FD9" w:rsidP="00F41265">
      <w:pPr>
        <w:spacing w:after="0" w:line="240" w:lineRule="auto"/>
        <w:rPr>
          <w:rFonts w:ascii="Arial" w:hAnsi="Arial" w:cs="Arial"/>
        </w:rPr>
      </w:pPr>
    </w:p>
    <w:p w:rsidR="00F41265" w:rsidRPr="007C3048" w:rsidRDefault="00F41265" w:rsidP="00F41265">
      <w:pPr>
        <w:spacing w:after="0" w:line="240" w:lineRule="auto"/>
        <w:rPr>
          <w:rFonts w:ascii="Arial" w:hAnsi="Arial" w:cs="Arial"/>
          <w:b/>
          <w:u w:val="single"/>
        </w:rPr>
      </w:pPr>
      <w:r w:rsidRPr="007C3048">
        <w:rPr>
          <w:rFonts w:ascii="Arial" w:hAnsi="Arial" w:cs="Arial"/>
          <w:b/>
          <w:u w:val="single"/>
        </w:rPr>
        <w:t>EXPENSES</w:t>
      </w:r>
    </w:p>
    <w:p w:rsidR="00F41265" w:rsidRPr="007C3048" w:rsidRDefault="00890339" w:rsidP="00890339">
      <w:pPr>
        <w:pStyle w:val="ListParagraph"/>
        <w:numPr>
          <w:ilvl w:val="0"/>
          <w:numId w:val="3"/>
        </w:numPr>
        <w:spacing w:after="0" w:line="240" w:lineRule="auto"/>
        <w:rPr>
          <w:rFonts w:ascii="Arial" w:hAnsi="Arial" w:cs="Arial"/>
        </w:rPr>
      </w:pPr>
      <w:r w:rsidRPr="007C3048">
        <w:rPr>
          <w:rFonts w:ascii="Arial" w:hAnsi="Arial" w:cs="Arial"/>
          <w:u w:val="single"/>
        </w:rPr>
        <w:lastRenderedPageBreak/>
        <w:t>Depreciation Estimates</w:t>
      </w:r>
      <w:r w:rsidRPr="007C3048">
        <w:rPr>
          <w:rFonts w:ascii="Arial" w:hAnsi="Arial" w:cs="Arial"/>
        </w:rPr>
        <w:t xml:space="preserve"> – What estimates were made about depreciation and amortization of long-lived assets?  Are the estimates consistent with the business strategy?  Have the estimates been changed over time?  What factors explain the changes?</w:t>
      </w:r>
    </w:p>
    <w:p w:rsidR="00890339" w:rsidRPr="007C3048" w:rsidRDefault="00890339" w:rsidP="00890339">
      <w:pPr>
        <w:pStyle w:val="ListParagraph"/>
        <w:numPr>
          <w:ilvl w:val="0"/>
          <w:numId w:val="3"/>
        </w:numPr>
        <w:spacing w:after="0" w:line="240" w:lineRule="auto"/>
        <w:rPr>
          <w:rFonts w:ascii="Arial" w:hAnsi="Arial" w:cs="Arial"/>
        </w:rPr>
      </w:pPr>
      <w:r w:rsidRPr="007C3048">
        <w:rPr>
          <w:rFonts w:ascii="Arial" w:hAnsi="Arial" w:cs="Arial"/>
          <w:u w:val="single"/>
        </w:rPr>
        <w:t>Write-Downs</w:t>
      </w:r>
      <w:r w:rsidRPr="007C3048">
        <w:rPr>
          <w:rFonts w:ascii="Arial" w:hAnsi="Arial" w:cs="Arial"/>
        </w:rPr>
        <w:t xml:space="preserve"> – Is there evidence that management has consistently over or under-amortized long-lived assets and is consistently reporting gains (or losses) on asset sales or persistent asset write-downs?</w:t>
      </w:r>
    </w:p>
    <w:p w:rsidR="00890339" w:rsidRPr="007C3048" w:rsidRDefault="00DA150F" w:rsidP="00890339">
      <w:pPr>
        <w:pStyle w:val="ListParagraph"/>
        <w:numPr>
          <w:ilvl w:val="0"/>
          <w:numId w:val="3"/>
        </w:numPr>
        <w:spacing w:after="0" w:line="240" w:lineRule="auto"/>
        <w:rPr>
          <w:rFonts w:ascii="Arial" w:hAnsi="Arial" w:cs="Arial"/>
        </w:rPr>
      </w:pPr>
      <w:r w:rsidRPr="007C3048">
        <w:rPr>
          <w:rFonts w:ascii="Arial" w:hAnsi="Arial" w:cs="Arial"/>
          <w:u w:val="single"/>
        </w:rPr>
        <w:t>Outlays for Intangibles</w:t>
      </w:r>
      <w:r w:rsidRPr="007C3048">
        <w:rPr>
          <w:rFonts w:ascii="Arial" w:hAnsi="Arial" w:cs="Arial"/>
        </w:rPr>
        <w:t xml:space="preserve"> – If GAAP requires outlays for intangibles to be expensed, it may be appropriate to discount the effect of these expenses on earnings, particularly for those firms that have a history of producing solid profits from these expenditures.  For example, GAAP requires expensing most R&amp;D and advertising as incurred.</w:t>
      </w:r>
    </w:p>
    <w:p w:rsidR="00DA150F" w:rsidRPr="007C3048" w:rsidRDefault="00DA150F" w:rsidP="00890339">
      <w:pPr>
        <w:pStyle w:val="ListParagraph"/>
        <w:numPr>
          <w:ilvl w:val="0"/>
          <w:numId w:val="3"/>
        </w:numPr>
        <w:spacing w:after="0" w:line="240" w:lineRule="auto"/>
        <w:rPr>
          <w:rFonts w:ascii="Arial" w:hAnsi="Arial" w:cs="Arial"/>
        </w:rPr>
      </w:pPr>
      <w:r w:rsidRPr="007C3048">
        <w:rPr>
          <w:rFonts w:ascii="Arial" w:hAnsi="Arial" w:cs="Arial"/>
          <w:u w:val="single"/>
        </w:rPr>
        <w:t>Assumptions for Costs Related to Uncertain Future Obligations</w:t>
      </w:r>
      <w:r w:rsidRPr="007C3048">
        <w:rPr>
          <w:rFonts w:ascii="Arial" w:hAnsi="Arial" w:cs="Arial"/>
        </w:rPr>
        <w:t xml:space="preserve"> – What assumptions are made about the cost of pension plans?  Have the assumptions changed?  Have the nature of benefit plans changed? Has the discount rate used to compute pension obligations been changed?  Is the change supported by current market rates?</w:t>
      </w:r>
    </w:p>
    <w:p w:rsidR="00DA150F" w:rsidRPr="007C3048" w:rsidRDefault="00DA150F" w:rsidP="00890339">
      <w:pPr>
        <w:pStyle w:val="ListParagraph"/>
        <w:numPr>
          <w:ilvl w:val="0"/>
          <w:numId w:val="3"/>
        </w:numPr>
        <w:spacing w:after="0" w:line="240" w:lineRule="auto"/>
        <w:rPr>
          <w:rFonts w:ascii="Arial" w:hAnsi="Arial" w:cs="Arial"/>
        </w:rPr>
      </w:pPr>
      <w:r w:rsidRPr="007C3048">
        <w:rPr>
          <w:rFonts w:ascii="Arial" w:hAnsi="Arial" w:cs="Arial"/>
          <w:u w:val="single"/>
        </w:rPr>
        <w:t>Cost of Long-Term Obligations</w:t>
      </w:r>
      <w:r w:rsidRPr="007C3048">
        <w:rPr>
          <w:rFonts w:ascii="Arial" w:hAnsi="Arial" w:cs="Arial"/>
        </w:rPr>
        <w:t xml:space="preserve"> – Is there evidence that management has a record of systematically over or under-estimating costs for long-term obligations?</w:t>
      </w:r>
    </w:p>
    <w:p w:rsidR="00DA150F" w:rsidRPr="007C3048" w:rsidRDefault="00DA150F" w:rsidP="00890339">
      <w:pPr>
        <w:pStyle w:val="ListParagraph"/>
        <w:numPr>
          <w:ilvl w:val="0"/>
          <w:numId w:val="3"/>
        </w:numPr>
        <w:spacing w:after="0" w:line="240" w:lineRule="auto"/>
        <w:rPr>
          <w:rFonts w:ascii="Arial" w:hAnsi="Arial" w:cs="Arial"/>
        </w:rPr>
      </w:pPr>
      <w:r w:rsidRPr="007C3048">
        <w:rPr>
          <w:rFonts w:ascii="Arial" w:hAnsi="Arial" w:cs="Arial"/>
          <w:u w:val="single"/>
        </w:rPr>
        <w:t>Delays in Recording Costs</w:t>
      </w:r>
      <w:r w:rsidRPr="007C3048">
        <w:rPr>
          <w:rFonts w:ascii="Arial" w:hAnsi="Arial" w:cs="Arial"/>
        </w:rPr>
        <w:t xml:space="preserve"> – How are a firm’s expenditures likely to be affected by GAAP requirements to delay recording costs for uncertain future obligations?  How does the firm manage these risks?</w:t>
      </w:r>
    </w:p>
    <w:p w:rsidR="00D83B89" w:rsidRPr="007C3048" w:rsidRDefault="00D83B89" w:rsidP="00D83B89">
      <w:pPr>
        <w:pStyle w:val="ListParagraph"/>
        <w:spacing w:after="0" w:line="240" w:lineRule="auto"/>
        <w:rPr>
          <w:rFonts w:ascii="Arial" w:hAnsi="Arial" w:cs="Arial"/>
        </w:rPr>
      </w:pPr>
    </w:p>
    <w:p w:rsidR="00DA150F" w:rsidRPr="007C3048" w:rsidRDefault="00DA150F" w:rsidP="00DA150F">
      <w:pPr>
        <w:pStyle w:val="ListParagraph"/>
        <w:spacing w:after="0" w:line="240" w:lineRule="auto"/>
        <w:rPr>
          <w:rFonts w:ascii="Arial" w:hAnsi="Arial" w:cs="Arial"/>
        </w:rPr>
      </w:pPr>
    </w:p>
    <w:p w:rsidR="00DA150F" w:rsidRPr="007C3048" w:rsidRDefault="00DA150F" w:rsidP="00537F07">
      <w:pPr>
        <w:spacing w:after="0" w:line="240" w:lineRule="auto"/>
        <w:rPr>
          <w:rFonts w:ascii="Arial" w:hAnsi="Arial" w:cs="Arial"/>
          <w:b/>
          <w:u w:val="single"/>
        </w:rPr>
      </w:pPr>
      <w:r w:rsidRPr="007C3048">
        <w:rPr>
          <w:rFonts w:ascii="Arial" w:hAnsi="Arial" w:cs="Arial"/>
          <w:b/>
          <w:u w:val="single"/>
        </w:rPr>
        <w:t>UNCERTAINTY ABOUT AMOUNT OF EXPENSE</w:t>
      </w:r>
    </w:p>
    <w:p w:rsidR="00DA150F" w:rsidRPr="007C3048" w:rsidRDefault="00DA150F" w:rsidP="00C43EA4">
      <w:pPr>
        <w:pStyle w:val="ListParagraph"/>
        <w:numPr>
          <w:ilvl w:val="0"/>
          <w:numId w:val="4"/>
        </w:numPr>
        <w:spacing w:after="0" w:line="240" w:lineRule="auto"/>
        <w:ind w:left="1008" w:hanging="720"/>
        <w:rPr>
          <w:rFonts w:ascii="Arial" w:hAnsi="Arial" w:cs="Arial"/>
        </w:rPr>
      </w:pPr>
      <w:r w:rsidRPr="007C3048">
        <w:rPr>
          <w:rFonts w:ascii="Arial" w:hAnsi="Arial" w:cs="Arial"/>
        </w:rPr>
        <w:t xml:space="preserve"> </w:t>
      </w:r>
      <w:r w:rsidRPr="007C3048">
        <w:rPr>
          <w:rFonts w:ascii="Arial" w:hAnsi="Arial" w:cs="Arial"/>
          <w:u w:val="single"/>
        </w:rPr>
        <w:t>Costs that are Difficult to Value</w:t>
      </w:r>
      <w:r w:rsidRPr="007C3048">
        <w:rPr>
          <w:rFonts w:ascii="Arial" w:hAnsi="Arial" w:cs="Arial"/>
        </w:rPr>
        <w:t xml:space="preserve"> – What methods are used to account for and value the cost of goods sold, stock option compensation, and other expenses for resources whose use is difficult to value?  Have those methods changed over time?  Were the changes made only because management wants to report positive performance?</w:t>
      </w:r>
    </w:p>
    <w:p w:rsidR="00DA150F" w:rsidRPr="007C3048" w:rsidRDefault="00891041" w:rsidP="00C43EA4">
      <w:pPr>
        <w:pStyle w:val="ListParagraph"/>
        <w:numPr>
          <w:ilvl w:val="0"/>
          <w:numId w:val="4"/>
        </w:numPr>
        <w:spacing w:after="0" w:line="240" w:lineRule="auto"/>
        <w:ind w:left="1008" w:hanging="720"/>
        <w:rPr>
          <w:rFonts w:ascii="Arial" w:hAnsi="Arial" w:cs="Arial"/>
        </w:rPr>
      </w:pPr>
      <w:r w:rsidRPr="007C3048">
        <w:rPr>
          <w:rFonts w:ascii="Arial" w:hAnsi="Arial" w:cs="Arial"/>
          <w:u w:val="single"/>
        </w:rPr>
        <w:t>Earnings Effects of Accounting Methods</w:t>
      </w:r>
      <w:r w:rsidRPr="007C3048">
        <w:rPr>
          <w:rFonts w:ascii="Arial" w:hAnsi="Arial" w:cs="Arial"/>
        </w:rPr>
        <w:t xml:space="preserve"> – What earnings effects arise from the use of accounting methods.  For example, are there one-time effects on the cost of goods sold resulting from LIFO inventory liquidations?</w:t>
      </w:r>
    </w:p>
    <w:p w:rsidR="00891041" w:rsidRPr="007C3048" w:rsidRDefault="00891041" w:rsidP="00C43EA4">
      <w:pPr>
        <w:pStyle w:val="ListParagraph"/>
        <w:numPr>
          <w:ilvl w:val="0"/>
          <w:numId w:val="4"/>
        </w:numPr>
        <w:spacing w:after="0" w:line="240" w:lineRule="auto"/>
        <w:ind w:left="1008" w:hanging="720"/>
        <w:rPr>
          <w:rFonts w:ascii="Arial" w:hAnsi="Arial" w:cs="Arial"/>
        </w:rPr>
      </w:pPr>
      <w:r w:rsidRPr="007C3048">
        <w:rPr>
          <w:rFonts w:ascii="Arial" w:hAnsi="Arial" w:cs="Arial"/>
          <w:u w:val="single"/>
        </w:rPr>
        <w:t>Recording Asset Impairment</w:t>
      </w:r>
      <w:r w:rsidRPr="007C3048">
        <w:rPr>
          <w:rFonts w:ascii="Arial" w:hAnsi="Arial" w:cs="Arial"/>
        </w:rPr>
        <w:t xml:space="preserve"> – For operating assets, is the timing and amount of any asset impairment charges consistent with changes in the firm’s operating performance?  Has management delayed charges for asset impairment (e.g., Enron)?</w:t>
      </w:r>
    </w:p>
    <w:p w:rsidR="00891041" w:rsidRPr="007C3048" w:rsidRDefault="00891041" w:rsidP="00C43EA4">
      <w:pPr>
        <w:pStyle w:val="ListParagraph"/>
        <w:numPr>
          <w:ilvl w:val="0"/>
          <w:numId w:val="4"/>
        </w:numPr>
        <w:spacing w:after="0" w:line="240" w:lineRule="auto"/>
        <w:ind w:left="1008" w:hanging="720"/>
        <w:rPr>
          <w:rFonts w:ascii="Arial" w:hAnsi="Arial" w:cs="Arial"/>
        </w:rPr>
      </w:pPr>
      <w:r w:rsidRPr="007C3048">
        <w:rPr>
          <w:rFonts w:ascii="Arial" w:hAnsi="Arial" w:cs="Arial"/>
          <w:u w:val="single"/>
        </w:rPr>
        <w:t>Unrealized Gains and Losses</w:t>
      </w:r>
      <w:r w:rsidRPr="007C3048">
        <w:rPr>
          <w:rFonts w:ascii="Arial" w:hAnsi="Arial" w:cs="Arial"/>
        </w:rPr>
        <w:t xml:space="preserve"> – What is the extent of unrealized gains and losses from holding financial instruments?  Is management using financial instruments to hedge risks or to take on additional risk?  Is this decision consistent with shareholders’ interests?  Are there appropriate controls in place to help assure that excessive risks are not taken?</w:t>
      </w:r>
    </w:p>
    <w:p w:rsidR="00891041" w:rsidRPr="007C3048" w:rsidRDefault="00891041" w:rsidP="00C43EA4">
      <w:pPr>
        <w:spacing w:after="0" w:line="240" w:lineRule="auto"/>
        <w:ind w:left="1008" w:hanging="720"/>
        <w:rPr>
          <w:rFonts w:ascii="Arial" w:hAnsi="Arial" w:cs="Arial"/>
        </w:rPr>
      </w:pPr>
    </w:p>
    <w:p w:rsidR="00891041" w:rsidRPr="007C3048" w:rsidRDefault="00891041" w:rsidP="00891041">
      <w:pPr>
        <w:spacing w:after="0" w:line="240" w:lineRule="auto"/>
        <w:rPr>
          <w:rFonts w:ascii="Arial" w:hAnsi="Arial" w:cs="Arial"/>
        </w:rPr>
      </w:pPr>
    </w:p>
    <w:p w:rsidR="00891041" w:rsidRPr="007C3048" w:rsidRDefault="00891041" w:rsidP="00891041">
      <w:pPr>
        <w:spacing w:after="0" w:line="240" w:lineRule="auto"/>
        <w:rPr>
          <w:rFonts w:ascii="Arial" w:hAnsi="Arial" w:cs="Arial"/>
          <w:b/>
          <w:u w:val="single"/>
        </w:rPr>
      </w:pPr>
      <w:r w:rsidRPr="007C3048">
        <w:rPr>
          <w:rFonts w:ascii="Arial" w:hAnsi="Arial" w:cs="Arial"/>
          <w:b/>
          <w:u w:val="single"/>
        </w:rPr>
        <w:t>OWNERSHIP OF ASSETS</w:t>
      </w:r>
    </w:p>
    <w:p w:rsidR="00891041" w:rsidRPr="007C3048" w:rsidRDefault="00891041" w:rsidP="00891041">
      <w:pPr>
        <w:pStyle w:val="ListParagraph"/>
        <w:numPr>
          <w:ilvl w:val="0"/>
          <w:numId w:val="5"/>
        </w:numPr>
        <w:spacing w:after="0" w:line="240" w:lineRule="auto"/>
        <w:rPr>
          <w:rFonts w:ascii="Arial" w:hAnsi="Arial" w:cs="Arial"/>
        </w:rPr>
      </w:pPr>
      <w:r w:rsidRPr="007C3048">
        <w:rPr>
          <w:rFonts w:ascii="Arial" w:hAnsi="Arial" w:cs="Arial"/>
        </w:rPr>
        <w:t xml:space="preserve"> </w:t>
      </w:r>
      <w:r w:rsidRPr="007C3048">
        <w:rPr>
          <w:rFonts w:ascii="Arial" w:hAnsi="Arial" w:cs="Arial"/>
          <w:u w:val="single"/>
        </w:rPr>
        <w:t>Excluded Assets</w:t>
      </w:r>
      <w:r w:rsidRPr="007C3048">
        <w:rPr>
          <w:rFonts w:ascii="Arial" w:hAnsi="Arial" w:cs="Arial"/>
        </w:rPr>
        <w:t xml:space="preserve"> – What assets are excluded from the balance sheet because ownership of resulting benefits is uncertain?  If human capital is a key “asset,” how much does the company spend on training?  What is the rate of employee turnover?  What methods are used to evaluate the effectiveness of these resources?</w:t>
      </w:r>
    </w:p>
    <w:p w:rsidR="00891041" w:rsidRPr="007C3048" w:rsidRDefault="00846F11" w:rsidP="00891041">
      <w:pPr>
        <w:pStyle w:val="ListParagraph"/>
        <w:numPr>
          <w:ilvl w:val="0"/>
          <w:numId w:val="5"/>
        </w:numPr>
        <w:spacing w:after="0" w:line="240" w:lineRule="auto"/>
        <w:rPr>
          <w:rFonts w:ascii="Arial" w:hAnsi="Arial" w:cs="Arial"/>
        </w:rPr>
      </w:pPr>
      <w:r w:rsidRPr="007C3048">
        <w:rPr>
          <w:rFonts w:ascii="Arial" w:hAnsi="Arial" w:cs="Arial"/>
          <w:u w:val="single"/>
        </w:rPr>
        <w:t>Contracts to Avoid Ownership</w:t>
      </w:r>
      <w:r w:rsidRPr="007C3048">
        <w:rPr>
          <w:rFonts w:ascii="Arial" w:hAnsi="Arial" w:cs="Arial"/>
        </w:rPr>
        <w:t xml:space="preserve"> – Is management entering contracts to avoid full ownership of key resources?  For example, what types of leasing arrangements does the company have?  Are leases used to manage technology risks or to record key assets off the balance sheet?</w:t>
      </w:r>
    </w:p>
    <w:p w:rsidR="00846F11" w:rsidRPr="007C3048" w:rsidRDefault="00846F11" w:rsidP="00891041">
      <w:pPr>
        <w:pStyle w:val="ListParagraph"/>
        <w:numPr>
          <w:ilvl w:val="0"/>
          <w:numId w:val="5"/>
        </w:numPr>
        <w:spacing w:after="0" w:line="240" w:lineRule="auto"/>
        <w:rPr>
          <w:rFonts w:ascii="Arial" w:hAnsi="Arial" w:cs="Arial"/>
        </w:rPr>
      </w:pPr>
      <w:r w:rsidRPr="007C3048">
        <w:rPr>
          <w:rFonts w:ascii="Arial" w:hAnsi="Arial" w:cs="Arial"/>
          <w:u w:val="single"/>
        </w:rPr>
        <w:t>Effect of Leasing Arrangements</w:t>
      </w:r>
      <w:r w:rsidRPr="007C3048">
        <w:rPr>
          <w:rFonts w:ascii="Arial" w:hAnsi="Arial" w:cs="Arial"/>
        </w:rPr>
        <w:t xml:space="preserve"> – If leases are used to avoid reporting key assets and liabilities, what is the effect of recording these items on the financial statements?</w:t>
      </w:r>
    </w:p>
    <w:p w:rsidR="00846F11" w:rsidRPr="007C3048" w:rsidRDefault="00846F11" w:rsidP="00891041">
      <w:pPr>
        <w:pStyle w:val="ListParagraph"/>
        <w:numPr>
          <w:ilvl w:val="0"/>
          <w:numId w:val="5"/>
        </w:numPr>
        <w:spacing w:after="0" w:line="240" w:lineRule="auto"/>
        <w:rPr>
          <w:rFonts w:ascii="Arial" w:hAnsi="Arial" w:cs="Arial"/>
        </w:rPr>
      </w:pPr>
      <w:r w:rsidRPr="007C3048">
        <w:rPr>
          <w:rFonts w:ascii="Arial" w:hAnsi="Arial" w:cs="Arial"/>
          <w:u w:val="single"/>
        </w:rPr>
        <w:lastRenderedPageBreak/>
        <w:t>Ownership Usage for Leased Assets</w:t>
      </w:r>
      <w:r w:rsidRPr="007C3048">
        <w:rPr>
          <w:rFonts w:ascii="Arial" w:hAnsi="Arial" w:cs="Arial"/>
        </w:rPr>
        <w:t xml:space="preserve"> – Has management changed its method of reporting for resource outlays where there are ownership questions?  For example, has management changed the method of amortizing assets for capital leases?</w:t>
      </w:r>
    </w:p>
    <w:p w:rsidR="00846F11" w:rsidRPr="007C3048" w:rsidRDefault="00846F11" w:rsidP="00846F11">
      <w:pPr>
        <w:spacing w:after="0" w:line="240" w:lineRule="auto"/>
        <w:rPr>
          <w:rFonts w:ascii="Arial" w:hAnsi="Arial" w:cs="Arial"/>
        </w:rPr>
      </w:pPr>
    </w:p>
    <w:p w:rsidR="00846F11" w:rsidRPr="007C3048" w:rsidRDefault="00846F11" w:rsidP="00846F11">
      <w:pPr>
        <w:spacing w:after="0" w:line="240" w:lineRule="auto"/>
        <w:rPr>
          <w:rFonts w:ascii="Arial" w:hAnsi="Arial" w:cs="Arial"/>
        </w:rPr>
      </w:pPr>
    </w:p>
    <w:p w:rsidR="00846F11" w:rsidRPr="007C3048" w:rsidRDefault="00846F11" w:rsidP="00846F11">
      <w:pPr>
        <w:spacing w:after="0" w:line="240" w:lineRule="auto"/>
        <w:rPr>
          <w:rFonts w:ascii="Arial" w:hAnsi="Arial" w:cs="Arial"/>
          <w:b/>
          <w:u w:val="single"/>
        </w:rPr>
      </w:pPr>
      <w:r w:rsidRPr="007C3048">
        <w:rPr>
          <w:rFonts w:ascii="Arial" w:hAnsi="Arial" w:cs="Arial"/>
          <w:b/>
          <w:u w:val="single"/>
        </w:rPr>
        <w:t>VALUATION OF ASSETS</w:t>
      </w:r>
    </w:p>
    <w:p w:rsidR="00846F11" w:rsidRPr="007C3048" w:rsidRDefault="00811CDB" w:rsidP="00811CDB">
      <w:pPr>
        <w:pStyle w:val="ListParagraph"/>
        <w:numPr>
          <w:ilvl w:val="0"/>
          <w:numId w:val="6"/>
        </w:numPr>
        <w:spacing w:after="0" w:line="240" w:lineRule="auto"/>
        <w:rPr>
          <w:rFonts w:ascii="Arial" w:hAnsi="Arial" w:cs="Arial"/>
        </w:rPr>
      </w:pPr>
      <w:r w:rsidRPr="007C3048">
        <w:rPr>
          <w:rFonts w:ascii="Arial" w:hAnsi="Arial" w:cs="Arial"/>
        </w:rPr>
        <w:t xml:space="preserve"> </w:t>
      </w:r>
      <w:r w:rsidRPr="007C3048">
        <w:rPr>
          <w:rFonts w:ascii="Arial" w:hAnsi="Arial" w:cs="Arial"/>
          <w:u w:val="single"/>
        </w:rPr>
        <w:t>Assets that are Difficult to Value</w:t>
      </w:r>
      <w:r w:rsidRPr="007C3048">
        <w:rPr>
          <w:rFonts w:ascii="Arial" w:hAnsi="Arial" w:cs="Arial"/>
        </w:rPr>
        <w:t xml:space="preserve"> – Assets with liquid markets are easy to value; unique o</w:t>
      </w:r>
      <w:r w:rsidR="003C2388" w:rsidRPr="007C3048">
        <w:rPr>
          <w:rFonts w:ascii="Arial" w:hAnsi="Arial" w:cs="Arial"/>
        </w:rPr>
        <w:t>r</w:t>
      </w:r>
      <w:r w:rsidRPr="007C3048">
        <w:rPr>
          <w:rFonts w:ascii="Arial" w:hAnsi="Arial" w:cs="Arial"/>
        </w:rPr>
        <w:t xml:space="preserve"> firm-specific assets are more difficult.  What is the basis for valuing the unique or firm-specific assets?</w:t>
      </w:r>
    </w:p>
    <w:p w:rsidR="00811CDB" w:rsidRPr="007C3048" w:rsidRDefault="00811CDB" w:rsidP="00811CDB">
      <w:pPr>
        <w:pStyle w:val="ListParagraph"/>
        <w:numPr>
          <w:ilvl w:val="0"/>
          <w:numId w:val="6"/>
        </w:numPr>
        <w:spacing w:after="0" w:line="240" w:lineRule="auto"/>
        <w:rPr>
          <w:rFonts w:ascii="Arial" w:hAnsi="Arial" w:cs="Arial"/>
        </w:rPr>
      </w:pPr>
      <w:r w:rsidRPr="007C3048">
        <w:rPr>
          <w:rFonts w:ascii="Arial" w:hAnsi="Arial" w:cs="Arial"/>
          <w:u w:val="single"/>
        </w:rPr>
        <w:t>Asset Valuation Assumptions</w:t>
      </w:r>
      <w:r w:rsidRPr="007C3048">
        <w:rPr>
          <w:rFonts w:ascii="Arial" w:hAnsi="Arial" w:cs="Arial"/>
        </w:rPr>
        <w:t xml:space="preserve"> – How do assumptions used to value assets differ from those used in prior years?  Has there been a change in assumed goodwill?  Is the current receivable or deferred tax asset allowance as a percentage of the gross asset very different from prior years?</w:t>
      </w:r>
    </w:p>
    <w:p w:rsidR="00811CDB" w:rsidRPr="007C3048" w:rsidRDefault="00811CDB" w:rsidP="00811CDB">
      <w:pPr>
        <w:pStyle w:val="ListParagraph"/>
        <w:numPr>
          <w:ilvl w:val="0"/>
          <w:numId w:val="6"/>
        </w:numPr>
        <w:spacing w:after="0" w:line="240" w:lineRule="auto"/>
        <w:rPr>
          <w:rFonts w:ascii="Arial" w:hAnsi="Arial" w:cs="Arial"/>
        </w:rPr>
      </w:pPr>
      <w:r w:rsidRPr="007C3048">
        <w:rPr>
          <w:rFonts w:ascii="Arial" w:hAnsi="Arial" w:cs="Arial"/>
          <w:u w:val="single"/>
        </w:rPr>
        <w:t>Non-reported Assets</w:t>
      </w:r>
      <w:r w:rsidRPr="007C3048">
        <w:rPr>
          <w:rFonts w:ascii="Arial" w:hAnsi="Arial" w:cs="Arial"/>
        </w:rPr>
        <w:t xml:space="preserve"> – What assets are not reported on the balance sheet because of measurement difficulties or uncertainties, for example, brands, R&amp;D, or other intangibles?  Does management discuss its strategy for preserving, enhancing, and leveraging these assets?</w:t>
      </w:r>
    </w:p>
    <w:p w:rsidR="00811CDB" w:rsidRPr="007C3048" w:rsidRDefault="00811CDB" w:rsidP="00811CDB">
      <w:pPr>
        <w:spacing w:after="0" w:line="240" w:lineRule="auto"/>
        <w:rPr>
          <w:rFonts w:ascii="Arial" w:hAnsi="Arial" w:cs="Arial"/>
        </w:rPr>
      </w:pPr>
    </w:p>
    <w:p w:rsidR="00811CDB" w:rsidRPr="007C3048" w:rsidRDefault="00811CDB" w:rsidP="00811CDB">
      <w:pPr>
        <w:spacing w:after="0" w:line="240" w:lineRule="auto"/>
        <w:rPr>
          <w:rFonts w:ascii="Arial" w:hAnsi="Arial" w:cs="Arial"/>
        </w:rPr>
      </w:pPr>
    </w:p>
    <w:p w:rsidR="00811CDB" w:rsidRPr="007C3048" w:rsidRDefault="00811CDB" w:rsidP="00811CDB">
      <w:pPr>
        <w:spacing w:after="0" w:line="240" w:lineRule="auto"/>
        <w:rPr>
          <w:rFonts w:ascii="Arial" w:hAnsi="Arial" w:cs="Arial"/>
          <w:b/>
          <w:u w:val="single"/>
        </w:rPr>
      </w:pPr>
      <w:r w:rsidRPr="007C3048">
        <w:rPr>
          <w:rFonts w:ascii="Arial" w:hAnsi="Arial" w:cs="Arial"/>
          <w:b/>
          <w:u w:val="single"/>
        </w:rPr>
        <w:t>CHANGES IN FUTURE ECONOMIC BENEFITS</w:t>
      </w:r>
    </w:p>
    <w:p w:rsidR="001657DC" w:rsidRPr="007C3048" w:rsidRDefault="00811CDB" w:rsidP="00C43EA4">
      <w:pPr>
        <w:pStyle w:val="ListParagraph"/>
        <w:numPr>
          <w:ilvl w:val="0"/>
          <w:numId w:val="7"/>
        </w:numPr>
        <w:spacing w:after="0" w:line="240" w:lineRule="auto"/>
        <w:ind w:left="1008" w:hanging="720"/>
        <w:rPr>
          <w:rFonts w:ascii="Arial" w:hAnsi="Arial" w:cs="Arial"/>
        </w:rPr>
      </w:pPr>
      <w:r w:rsidRPr="007C3048">
        <w:rPr>
          <w:rFonts w:ascii="Arial" w:hAnsi="Arial" w:cs="Arial"/>
        </w:rPr>
        <w:t xml:space="preserve"> </w:t>
      </w:r>
      <w:r w:rsidRPr="007C3048">
        <w:rPr>
          <w:rFonts w:ascii="Arial" w:hAnsi="Arial" w:cs="Arial"/>
          <w:u w:val="single"/>
        </w:rPr>
        <w:t>Asset Impairments</w:t>
      </w:r>
      <w:r w:rsidRPr="007C3048">
        <w:rPr>
          <w:rFonts w:ascii="Arial" w:hAnsi="Arial" w:cs="Arial"/>
        </w:rPr>
        <w:t xml:space="preserve"> – Is the value of any asset impaired?  If assets appear to be impaired, what is management’s justification for not recognizing any impairment?</w:t>
      </w:r>
    </w:p>
    <w:p w:rsidR="001657DC" w:rsidRPr="007C3048" w:rsidRDefault="00811CDB" w:rsidP="00C43EA4">
      <w:pPr>
        <w:pStyle w:val="ListParagraph"/>
        <w:numPr>
          <w:ilvl w:val="0"/>
          <w:numId w:val="7"/>
        </w:numPr>
        <w:spacing w:after="0" w:line="240" w:lineRule="auto"/>
        <w:ind w:left="1008" w:hanging="720"/>
        <w:rPr>
          <w:rFonts w:ascii="Arial" w:hAnsi="Arial" w:cs="Arial"/>
        </w:rPr>
      </w:pPr>
      <w:r w:rsidRPr="007C3048">
        <w:rPr>
          <w:rFonts w:ascii="Arial" w:hAnsi="Arial" w:cs="Arial"/>
          <w:u w:val="single"/>
        </w:rPr>
        <w:t>Management of Previous Impairments</w:t>
      </w:r>
      <w:r w:rsidRPr="007C3048">
        <w:rPr>
          <w:rFonts w:ascii="Arial" w:hAnsi="Arial" w:cs="Arial"/>
        </w:rPr>
        <w:t xml:space="preserve"> – Has management over or under-stated prior impairment losses, making it difficult to evaluate future performance?</w:t>
      </w:r>
    </w:p>
    <w:p w:rsidR="001657DC" w:rsidRPr="007C3048" w:rsidRDefault="001657DC" w:rsidP="00C43EA4">
      <w:pPr>
        <w:pStyle w:val="ListParagraph"/>
        <w:numPr>
          <w:ilvl w:val="0"/>
          <w:numId w:val="7"/>
        </w:numPr>
        <w:spacing w:after="0" w:line="240" w:lineRule="auto"/>
        <w:ind w:left="1008" w:hanging="720"/>
        <w:rPr>
          <w:rFonts w:ascii="Arial" w:hAnsi="Arial" w:cs="Arial"/>
        </w:rPr>
      </w:pPr>
      <w:r w:rsidRPr="007C3048">
        <w:rPr>
          <w:rFonts w:ascii="Arial" w:hAnsi="Arial" w:cs="Arial"/>
          <w:u w:val="single"/>
        </w:rPr>
        <w:t>Asset Revaluation</w:t>
      </w:r>
      <w:r w:rsidRPr="007C3048">
        <w:rPr>
          <w:rFonts w:ascii="Arial" w:hAnsi="Arial" w:cs="Arial"/>
        </w:rPr>
        <w:t xml:space="preserve"> – If management revalues assets, what is the basis for the estimation of fair value?  Is the valuation based on an independent appraisal or is it a management estimate?</w:t>
      </w:r>
    </w:p>
    <w:p w:rsidR="001657DC" w:rsidRPr="007C3048" w:rsidRDefault="001657DC" w:rsidP="00C43EA4">
      <w:pPr>
        <w:pStyle w:val="ListParagraph"/>
        <w:spacing w:after="0" w:line="240" w:lineRule="auto"/>
        <w:ind w:left="1008" w:hanging="720"/>
        <w:rPr>
          <w:rFonts w:ascii="Arial" w:hAnsi="Arial" w:cs="Arial"/>
        </w:rPr>
      </w:pPr>
    </w:p>
    <w:p w:rsidR="001657DC" w:rsidRPr="007C3048" w:rsidRDefault="001657DC" w:rsidP="00C43EA4">
      <w:pPr>
        <w:pStyle w:val="ListParagraph"/>
        <w:numPr>
          <w:ilvl w:val="0"/>
          <w:numId w:val="7"/>
        </w:numPr>
        <w:spacing w:after="0" w:line="240" w:lineRule="auto"/>
        <w:ind w:left="1008" w:hanging="720"/>
        <w:rPr>
          <w:rFonts w:ascii="Arial" w:hAnsi="Arial" w:cs="Arial"/>
        </w:rPr>
      </w:pPr>
      <w:r w:rsidRPr="007C3048">
        <w:rPr>
          <w:rFonts w:ascii="Arial" w:hAnsi="Arial" w:cs="Arial"/>
          <w:u w:val="single"/>
        </w:rPr>
        <w:t>Holding Financial Instruments</w:t>
      </w:r>
      <w:r w:rsidRPr="007C3048">
        <w:rPr>
          <w:rFonts w:ascii="Arial" w:hAnsi="Arial" w:cs="Arial"/>
        </w:rPr>
        <w:t xml:space="preserve"> – What is management’s motive for holding financial instruments?  Is the motivation consistent with shareholders’ interests?  For example, is the firm hedging risks for shareholders’ benefits or for the benefit of managers?</w:t>
      </w:r>
    </w:p>
    <w:p w:rsidR="001657DC" w:rsidRPr="007C3048" w:rsidRDefault="001657DC" w:rsidP="00C43EA4">
      <w:pPr>
        <w:pStyle w:val="ListParagraph"/>
        <w:numPr>
          <w:ilvl w:val="0"/>
          <w:numId w:val="7"/>
        </w:numPr>
        <w:spacing w:after="0" w:line="240" w:lineRule="auto"/>
        <w:ind w:left="1008" w:hanging="720"/>
        <w:rPr>
          <w:rFonts w:ascii="Arial" w:hAnsi="Arial" w:cs="Arial"/>
        </w:rPr>
      </w:pPr>
      <w:r w:rsidRPr="007C3048">
        <w:rPr>
          <w:rFonts w:ascii="Arial" w:hAnsi="Arial" w:cs="Arial"/>
          <w:u w:val="single"/>
        </w:rPr>
        <w:t>Market Value of Financial Instruments</w:t>
      </w:r>
      <w:r w:rsidRPr="007C3048">
        <w:rPr>
          <w:rFonts w:ascii="Arial" w:hAnsi="Arial" w:cs="Arial"/>
        </w:rPr>
        <w:t xml:space="preserve"> – What is the value of all financial instruments?</w:t>
      </w:r>
    </w:p>
    <w:p w:rsidR="001657DC" w:rsidRPr="007C3048" w:rsidRDefault="001657DC" w:rsidP="00C43EA4">
      <w:pPr>
        <w:pStyle w:val="ListParagraph"/>
        <w:numPr>
          <w:ilvl w:val="0"/>
          <w:numId w:val="7"/>
        </w:numPr>
        <w:spacing w:after="0" w:line="240" w:lineRule="auto"/>
        <w:ind w:left="1008" w:hanging="720"/>
        <w:rPr>
          <w:rFonts w:ascii="Arial" w:hAnsi="Arial" w:cs="Arial"/>
        </w:rPr>
      </w:pPr>
      <w:r w:rsidRPr="007C3048">
        <w:rPr>
          <w:rFonts w:ascii="Arial" w:hAnsi="Arial" w:cs="Arial"/>
          <w:u w:val="single"/>
        </w:rPr>
        <w:t>Foreign Currency Risks</w:t>
      </w:r>
      <w:r w:rsidRPr="007C3048">
        <w:rPr>
          <w:rFonts w:ascii="Arial" w:hAnsi="Arial" w:cs="Arial"/>
        </w:rPr>
        <w:t xml:space="preserve"> – What are the foreign currency risks to which the firm is exposed due to foreign operations?  What foreign currency gains and losses are reported either in the income statement or in the equity section of the balance sheet?  Does management hedge foreign currency risks?  How effective are the hedges?</w:t>
      </w:r>
    </w:p>
    <w:p w:rsidR="001657DC" w:rsidRPr="007C3048" w:rsidRDefault="001657DC" w:rsidP="00C43EA4">
      <w:pPr>
        <w:pStyle w:val="ListParagraph"/>
        <w:spacing w:after="0" w:line="240" w:lineRule="auto"/>
        <w:ind w:left="1008" w:hanging="720"/>
        <w:rPr>
          <w:rFonts w:ascii="Arial" w:hAnsi="Arial" w:cs="Arial"/>
        </w:rPr>
      </w:pPr>
    </w:p>
    <w:p w:rsidR="001657DC" w:rsidRPr="007C3048" w:rsidRDefault="001657DC" w:rsidP="001657DC">
      <w:pPr>
        <w:spacing w:after="0" w:line="240" w:lineRule="auto"/>
        <w:rPr>
          <w:rFonts w:ascii="Arial" w:hAnsi="Arial" w:cs="Arial"/>
        </w:rPr>
      </w:pPr>
    </w:p>
    <w:p w:rsidR="001657DC" w:rsidRPr="007C3048" w:rsidRDefault="001657DC" w:rsidP="001657DC">
      <w:pPr>
        <w:spacing w:after="0" w:line="240" w:lineRule="auto"/>
        <w:rPr>
          <w:rFonts w:ascii="Arial" w:hAnsi="Arial" w:cs="Arial"/>
          <w:b/>
          <w:u w:val="single"/>
        </w:rPr>
      </w:pPr>
      <w:r w:rsidRPr="007C3048">
        <w:rPr>
          <w:rFonts w:ascii="Arial" w:hAnsi="Arial" w:cs="Arial"/>
          <w:b/>
          <w:u w:val="single"/>
        </w:rPr>
        <w:t>EXISTENCE AND MEASUREMENT OF CONTINGENT &amp; OTHER OBLIGATIONS</w:t>
      </w:r>
    </w:p>
    <w:p w:rsidR="001657DC" w:rsidRPr="007C3048" w:rsidRDefault="000031AB" w:rsidP="000031AB">
      <w:pPr>
        <w:pStyle w:val="ListParagraph"/>
        <w:numPr>
          <w:ilvl w:val="0"/>
          <w:numId w:val="8"/>
        </w:numPr>
        <w:spacing w:after="0" w:line="240" w:lineRule="auto"/>
        <w:rPr>
          <w:rFonts w:ascii="Arial" w:hAnsi="Arial" w:cs="Arial"/>
        </w:rPr>
      </w:pPr>
      <w:r w:rsidRPr="007C3048">
        <w:rPr>
          <w:rFonts w:ascii="Arial" w:hAnsi="Arial" w:cs="Arial"/>
        </w:rPr>
        <w:t xml:space="preserve"> </w:t>
      </w:r>
      <w:r w:rsidRPr="007C3048">
        <w:rPr>
          <w:rFonts w:ascii="Arial" w:hAnsi="Arial" w:cs="Arial"/>
          <w:u w:val="single"/>
        </w:rPr>
        <w:t>Contingent Obligations</w:t>
      </w:r>
      <w:r w:rsidRPr="007C3048">
        <w:rPr>
          <w:rFonts w:ascii="Arial" w:hAnsi="Arial" w:cs="Arial"/>
        </w:rPr>
        <w:t xml:space="preserve"> – What potential obligations are not included on the balance sheet?  What factors explain the omissions?</w:t>
      </w:r>
    </w:p>
    <w:p w:rsidR="000031AB" w:rsidRPr="007C3048" w:rsidRDefault="000031AB" w:rsidP="000031AB">
      <w:pPr>
        <w:pStyle w:val="ListParagraph"/>
        <w:numPr>
          <w:ilvl w:val="0"/>
          <w:numId w:val="8"/>
        </w:numPr>
        <w:spacing w:after="0" w:line="240" w:lineRule="auto"/>
        <w:rPr>
          <w:rFonts w:ascii="Arial" w:hAnsi="Arial" w:cs="Arial"/>
        </w:rPr>
      </w:pPr>
      <w:r w:rsidRPr="007C3048">
        <w:rPr>
          <w:rFonts w:ascii="Arial" w:hAnsi="Arial" w:cs="Arial"/>
          <w:u w:val="single"/>
        </w:rPr>
        <w:t xml:space="preserve">Off-Balance Sheet </w:t>
      </w:r>
      <w:r w:rsidR="006320A8" w:rsidRPr="007C3048">
        <w:rPr>
          <w:rFonts w:ascii="Arial" w:hAnsi="Arial" w:cs="Arial"/>
          <w:u w:val="single"/>
        </w:rPr>
        <w:t>Financing</w:t>
      </w:r>
      <w:r w:rsidR="006320A8" w:rsidRPr="007C3048">
        <w:rPr>
          <w:rFonts w:ascii="Arial" w:hAnsi="Arial" w:cs="Arial"/>
        </w:rPr>
        <w:t xml:space="preserve"> -</w:t>
      </w:r>
      <w:r w:rsidRPr="007C3048">
        <w:rPr>
          <w:rFonts w:ascii="Arial" w:hAnsi="Arial" w:cs="Arial"/>
        </w:rPr>
        <w:t xml:space="preserve"> Does the company have a business strategy that uses off-balance sheet financing?  Is management using off-balance sheet financing to improve the balance sheet’s appearance?  What factors are behind this decision?</w:t>
      </w:r>
    </w:p>
    <w:p w:rsidR="000031AB" w:rsidRPr="007C3048" w:rsidRDefault="000031AB" w:rsidP="000031AB">
      <w:pPr>
        <w:pStyle w:val="ListParagraph"/>
        <w:numPr>
          <w:ilvl w:val="0"/>
          <w:numId w:val="8"/>
        </w:numPr>
        <w:spacing w:after="0" w:line="240" w:lineRule="auto"/>
        <w:rPr>
          <w:rFonts w:ascii="Arial" w:hAnsi="Arial" w:cs="Arial"/>
        </w:rPr>
      </w:pPr>
      <w:r w:rsidRPr="007C3048">
        <w:rPr>
          <w:rFonts w:ascii="Arial" w:hAnsi="Arial" w:cs="Arial"/>
          <w:u w:val="single"/>
        </w:rPr>
        <w:t>Significance of Off-Balance Sheet Financing</w:t>
      </w:r>
      <w:r w:rsidRPr="007C3048">
        <w:rPr>
          <w:rFonts w:ascii="Arial" w:hAnsi="Arial" w:cs="Arial"/>
        </w:rPr>
        <w:t xml:space="preserve"> – Are any off-balance sheet obligations likely to be significant in terms of evaluating the company’s effective leverage and financing risks?</w:t>
      </w:r>
    </w:p>
    <w:p w:rsidR="000031AB" w:rsidRPr="007C3048" w:rsidRDefault="000031AB" w:rsidP="000031AB">
      <w:pPr>
        <w:pStyle w:val="ListParagraph"/>
        <w:numPr>
          <w:ilvl w:val="0"/>
          <w:numId w:val="8"/>
        </w:numPr>
        <w:spacing w:after="0" w:line="240" w:lineRule="auto"/>
        <w:rPr>
          <w:rFonts w:ascii="Arial" w:hAnsi="Arial" w:cs="Arial"/>
        </w:rPr>
      </w:pPr>
      <w:r w:rsidRPr="007C3048">
        <w:rPr>
          <w:rFonts w:ascii="Arial" w:hAnsi="Arial" w:cs="Arial"/>
          <w:u w:val="single"/>
        </w:rPr>
        <w:t>Estimating Obligations</w:t>
      </w:r>
      <w:r w:rsidRPr="007C3048">
        <w:rPr>
          <w:rFonts w:ascii="Arial" w:hAnsi="Arial" w:cs="Arial"/>
        </w:rPr>
        <w:t xml:space="preserve"> – Does management report liabilities where the amount and timing of the obligations are based largely on management judgment?  If so, what are the key management assumptions?</w:t>
      </w:r>
    </w:p>
    <w:p w:rsidR="000031AB" w:rsidRPr="007C3048" w:rsidRDefault="000031AB" w:rsidP="000031AB">
      <w:pPr>
        <w:pStyle w:val="ListParagraph"/>
        <w:numPr>
          <w:ilvl w:val="0"/>
          <w:numId w:val="8"/>
        </w:numPr>
        <w:spacing w:after="0" w:line="240" w:lineRule="auto"/>
        <w:rPr>
          <w:rFonts w:ascii="Arial" w:hAnsi="Arial" w:cs="Arial"/>
        </w:rPr>
      </w:pPr>
      <w:r w:rsidRPr="007C3048">
        <w:rPr>
          <w:rFonts w:ascii="Arial" w:hAnsi="Arial" w:cs="Arial"/>
          <w:u w:val="single"/>
        </w:rPr>
        <w:lastRenderedPageBreak/>
        <w:t>Comparison to Analysts’ Assumptions</w:t>
      </w:r>
      <w:r w:rsidRPr="007C3048">
        <w:rPr>
          <w:rFonts w:ascii="Arial" w:hAnsi="Arial" w:cs="Arial"/>
        </w:rPr>
        <w:t xml:space="preserve"> – If management assumptions are used, are they consistent with those of experts?  Are analysts likely to be as informed as management?</w:t>
      </w:r>
    </w:p>
    <w:p w:rsidR="000031AB" w:rsidRPr="007C3048" w:rsidRDefault="000031AB" w:rsidP="000031AB">
      <w:pPr>
        <w:spacing w:after="0" w:line="240" w:lineRule="auto"/>
        <w:rPr>
          <w:rFonts w:ascii="Arial" w:hAnsi="Arial" w:cs="Arial"/>
        </w:rPr>
      </w:pPr>
    </w:p>
    <w:p w:rsidR="000031AB" w:rsidRPr="007C3048" w:rsidRDefault="000031AB" w:rsidP="000031AB">
      <w:pPr>
        <w:spacing w:after="0" w:line="240" w:lineRule="auto"/>
        <w:rPr>
          <w:rFonts w:ascii="Arial" w:hAnsi="Arial" w:cs="Arial"/>
        </w:rPr>
      </w:pPr>
    </w:p>
    <w:p w:rsidR="000031AB" w:rsidRPr="007C3048" w:rsidRDefault="000031AB" w:rsidP="000031AB">
      <w:pPr>
        <w:spacing w:after="0" w:line="240" w:lineRule="auto"/>
        <w:rPr>
          <w:rFonts w:ascii="Arial" w:hAnsi="Arial" w:cs="Arial"/>
          <w:b/>
          <w:u w:val="single"/>
        </w:rPr>
      </w:pPr>
      <w:r w:rsidRPr="007C3048">
        <w:rPr>
          <w:rFonts w:ascii="Arial" w:hAnsi="Arial" w:cs="Arial"/>
          <w:b/>
          <w:u w:val="single"/>
        </w:rPr>
        <w:t>CHANGES IN THE VALUE OF LIABILITIES</w:t>
      </w:r>
    </w:p>
    <w:p w:rsidR="000031AB" w:rsidRPr="007C3048" w:rsidRDefault="00EF260D" w:rsidP="00EF260D">
      <w:pPr>
        <w:pStyle w:val="ListParagraph"/>
        <w:numPr>
          <w:ilvl w:val="0"/>
          <w:numId w:val="9"/>
        </w:numPr>
        <w:spacing w:after="0" w:line="240" w:lineRule="auto"/>
        <w:rPr>
          <w:rFonts w:ascii="Arial" w:hAnsi="Arial" w:cs="Arial"/>
        </w:rPr>
      </w:pPr>
      <w:r w:rsidRPr="007C3048">
        <w:rPr>
          <w:rFonts w:ascii="Arial" w:hAnsi="Arial" w:cs="Arial"/>
        </w:rPr>
        <w:t xml:space="preserve"> </w:t>
      </w:r>
      <w:r w:rsidRPr="007C3048">
        <w:rPr>
          <w:rFonts w:ascii="Arial" w:hAnsi="Arial" w:cs="Arial"/>
          <w:u w:val="single"/>
        </w:rPr>
        <w:t>Decline in Fair Value of Debt</w:t>
      </w:r>
      <w:r w:rsidRPr="007C3048">
        <w:rPr>
          <w:rFonts w:ascii="Arial" w:hAnsi="Arial" w:cs="Arial"/>
        </w:rPr>
        <w:t xml:space="preserve"> – Has the fair value of debt declined?  If so, what factors caused it?  Have interest rates increased or have the firm’s assets and future cash flows become more risky?</w:t>
      </w:r>
    </w:p>
    <w:p w:rsidR="00EF260D" w:rsidRPr="007C3048" w:rsidRDefault="00EF260D" w:rsidP="00EF260D">
      <w:pPr>
        <w:pStyle w:val="ListParagraph"/>
        <w:numPr>
          <w:ilvl w:val="0"/>
          <w:numId w:val="9"/>
        </w:numPr>
        <w:spacing w:after="0" w:line="240" w:lineRule="auto"/>
        <w:rPr>
          <w:rFonts w:ascii="Arial" w:hAnsi="Arial" w:cs="Arial"/>
        </w:rPr>
      </w:pPr>
      <w:r w:rsidRPr="007C3048">
        <w:rPr>
          <w:rFonts w:ascii="Arial" w:hAnsi="Arial" w:cs="Arial"/>
          <w:u w:val="single"/>
        </w:rPr>
        <w:t>Increase in Fair Value of Debt</w:t>
      </w:r>
      <w:r w:rsidRPr="007C3048">
        <w:rPr>
          <w:rFonts w:ascii="Arial" w:hAnsi="Arial" w:cs="Arial"/>
        </w:rPr>
        <w:t xml:space="preserve"> – If the fair value of debt has increased, is it due to declines in interest rates or changes in the company’s business?</w:t>
      </w:r>
    </w:p>
    <w:p w:rsidR="00EF260D" w:rsidRPr="007C3048" w:rsidRDefault="00EF260D" w:rsidP="00EF260D">
      <w:pPr>
        <w:pStyle w:val="ListParagraph"/>
        <w:numPr>
          <w:ilvl w:val="0"/>
          <w:numId w:val="9"/>
        </w:numPr>
        <w:spacing w:after="0" w:line="240" w:lineRule="auto"/>
        <w:rPr>
          <w:rFonts w:ascii="Arial" w:hAnsi="Arial" w:cs="Arial"/>
        </w:rPr>
      </w:pPr>
      <w:r w:rsidRPr="007C3048">
        <w:rPr>
          <w:rFonts w:ascii="Arial" w:hAnsi="Arial" w:cs="Arial"/>
          <w:u w:val="single"/>
        </w:rPr>
        <w:t>Riskiness of Debt</w:t>
      </w:r>
      <w:r w:rsidRPr="007C3048">
        <w:rPr>
          <w:rFonts w:ascii="Arial" w:hAnsi="Arial" w:cs="Arial"/>
        </w:rPr>
        <w:t xml:space="preserve"> – If debt is more risky, how reliable are management’s estimates of the debt’s value?</w:t>
      </w:r>
    </w:p>
    <w:p w:rsidR="00EF260D" w:rsidRPr="007C3048" w:rsidRDefault="00EF260D" w:rsidP="00EF260D">
      <w:pPr>
        <w:pStyle w:val="ListParagraph"/>
        <w:numPr>
          <w:ilvl w:val="0"/>
          <w:numId w:val="9"/>
        </w:numPr>
        <w:spacing w:after="0" w:line="240" w:lineRule="auto"/>
        <w:rPr>
          <w:rFonts w:ascii="Arial" w:hAnsi="Arial" w:cs="Arial"/>
        </w:rPr>
      </w:pPr>
      <w:r w:rsidRPr="007C3048">
        <w:rPr>
          <w:rFonts w:ascii="Arial" w:hAnsi="Arial" w:cs="Arial"/>
          <w:u w:val="single"/>
        </w:rPr>
        <w:t>Reasons for Increases in Debt</w:t>
      </w:r>
      <w:r w:rsidRPr="007C3048">
        <w:rPr>
          <w:rFonts w:ascii="Arial" w:hAnsi="Arial" w:cs="Arial"/>
        </w:rPr>
        <w:t xml:space="preserve"> – If debt has increased, does the firm appear to be in financial difficulty?</w:t>
      </w:r>
    </w:p>
    <w:p w:rsidR="00EF260D" w:rsidRPr="007C3048" w:rsidRDefault="00EF260D" w:rsidP="00EF260D">
      <w:pPr>
        <w:spacing w:after="0" w:line="240" w:lineRule="auto"/>
        <w:rPr>
          <w:rFonts w:ascii="Arial" w:hAnsi="Arial" w:cs="Arial"/>
        </w:rPr>
      </w:pPr>
    </w:p>
    <w:p w:rsidR="00EF260D" w:rsidRPr="007C3048" w:rsidRDefault="00EF260D" w:rsidP="00EF260D">
      <w:pPr>
        <w:spacing w:after="0" w:line="240" w:lineRule="auto"/>
        <w:rPr>
          <w:rFonts w:ascii="Arial" w:hAnsi="Arial" w:cs="Arial"/>
        </w:rPr>
      </w:pPr>
    </w:p>
    <w:p w:rsidR="00EF260D" w:rsidRPr="007C3048" w:rsidRDefault="00EF260D" w:rsidP="00EF260D">
      <w:pPr>
        <w:spacing w:after="0" w:line="240" w:lineRule="auto"/>
        <w:rPr>
          <w:rFonts w:ascii="Arial" w:hAnsi="Arial" w:cs="Arial"/>
          <w:b/>
          <w:u w:val="single"/>
        </w:rPr>
      </w:pPr>
      <w:r w:rsidRPr="007C3048">
        <w:rPr>
          <w:rFonts w:ascii="Arial" w:hAnsi="Arial" w:cs="Arial"/>
          <w:b/>
          <w:u w:val="single"/>
        </w:rPr>
        <w:t xml:space="preserve">EQUITY INSTRUMENTS AND UNREALIZED GAINS AND LOSSES </w:t>
      </w:r>
    </w:p>
    <w:p w:rsidR="00EF260D" w:rsidRPr="007C3048" w:rsidRDefault="00EF260D" w:rsidP="00EF260D">
      <w:pPr>
        <w:pStyle w:val="ListParagraph"/>
        <w:numPr>
          <w:ilvl w:val="0"/>
          <w:numId w:val="10"/>
        </w:numPr>
        <w:spacing w:after="0" w:line="240" w:lineRule="auto"/>
        <w:rPr>
          <w:rFonts w:ascii="Arial" w:hAnsi="Arial" w:cs="Arial"/>
        </w:rPr>
      </w:pPr>
      <w:r w:rsidRPr="007C3048">
        <w:rPr>
          <w:rFonts w:ascii="Arial" w:hAnsi="Arial" w:cs="Arial"/>
        </w:rPr>
        <w:t xml:space="preserve"> </w:t>
      </w:r>
      <w:r w:rsidRPr="007C3048">
        <w:rPr>
          <w:rFonts w:ascii="Arial" w:hAnsi="Arial" w:cs="Arial"/>
          <w:u w:val="single"/>
        </w:rPr>
        <w:t>Changes Included in Earnings</w:t>
      </w:r>
      <w:r w:rsidRPr="007C3048">
        <w:rPr>
          <w:rFonts w:ascii="Arial" w:hAnsi="Arial" w:cs="Arial"/>
        </w:rPr>
        <w:t xml:space="preserve"> – What changes in the value of equity are included in earnings, and what are excluded?</w:t>
      </w:r>
    </w:p>
    <w:p w:rsidR="00EF260D" w:rsidRPr="007C3048" w:rsidRDefault="00EF260D" w:rsidP="00EF260D">
      <w:pPr>
        <w:pStyle w:val="ListParagraph"/>
        <w:numPr>
          <w:ilvl w:val="0"/>
          <w:numId w:val="10"/>
        </w:numPr>
        <w:spacing w:after="0" w:line="240" w:lineRule="auto"/>
        <w:rPr>
          <w:rFonts w:ascii="Arial" w:hAnsi="Arial" w:cs="Arial"/>
        </w:rPr>
      </w:pPr>
      <w:r w:rsidRPr="007C3048">
        <w:rPr>
          <w:rFonts w:ascii="Arial" w:hAnsi="Arial" w:cs="Arial"/>
          <w:u w:val="single"/>
        </w:rPr>
        <w:t>Hybrid Securities</w:t>
      </w:r>
      <w:r w:rsidRPr="007C3048">
        <w:rPr>
          <w:rFonts w:ascii="Arial" w:hAnsi="Arial" w:cs="Arial"/>
        </w:rPr>
        <w:t xml:space="preserve"> – Does the company have any hybrid securities (i.e., securities with characteristics of both debt and equity)?  Should they be separated into debt and equity components?</w:t>
      </w:r>
    </w:p>
    <w:p w:rsidR="00EF260D" w:rsidRPr="007C3048" w:rsidRDefault="00EF260D" w:rsidP="00EF260D">
      <w:pPr>
        <w:pStyle w:val="ListParagraph"/>
        <w:numPr>
          <w:ilvl w:val="0"/>
          <w:numId w:val="10"/>
        </w:numPr>
        <w:spacing w:after="0" w:line="240" w:lineRule="auto"/>
        <w:rPr>
          <w:rFonts w:ascii="Arial" w:hAnsi="Arial" w:cs="Arial"/>
        </w:rPr>
      </w:pPr>
      <w:r w:rsidRPr="007C3048">
        <w:rPr>
          <w:rFonts w:ascii="Arial" w:hAnsi="Arial" w:cs="Arial"/>
          <w:u w:val="single"/>
        </w:rPr>
        <w:t>Convertible Securities</w:t>
      </w:r>
      <w:r w:rsidRPr="007C3048">
        <w:rPr>
          <w:rFonts w:ascii="Arial" w:hAnsi="Arial" w:cs="Arial"/>
        </w:rPr>
        <w:t xml:space="preserve"> – How has the conversion value of convertible securities changed since their issue?  Is convertible debt likely to be converted to equity making it more like equity than debt?</w:t>
      </w:r>
    </w:p>
    <w:p w:rsidR="00EF260D" w:rsidRPr="007C3048" w:rsidRDefault="00EF260D" w:rsidP="00EF260D">
      <w:pPr>
        <w:spacing w:after="0" w:line="240" w:lineRule="auto"/>
        <w:rPr>
          <w:rFonts w:ascii="Arial" w:hAnsi="Arial" w:cs="Arial"/>
        </w:rPr>
      </w:pPr>
    </w:p>
    <w:p w:rsidR="00EF260D" w:rsidRPr="007C3048" w:rsidRDefault="00EF260D" w:rsidP="00EF260D">
      <w:pPr>
        <w:spacing w:after="0" w:line="240" w:lineRule="auto"/>
        <w:rPr>
          <w:rFonts w:ascii="Arial" w:hAnsi="Arial" w:cs="Arial"/>
        </w:rPr>
      </w:pPr>
    </w:p>
    <w:p w:rsidR="00EF260D" w:rsidRPr="007C3048" w:rsidRDefault="00EF260D" w:rsidP="00CC4CBC">
      <w:pPr>
        <w:keepNext/>
        <w:spacing w:after="0" w:line="240" w:lineRule="auto"/>
        <w:rPr>
          <w:rFonts w:ascii="Arial" w:hAnsi="Arial" w:cs="Arial"/>
          <w:b/>
          <w:u w:val="single"/>
        </w:rPr>
      </w:pPr>
      <w:r w:rsidRPr="007C3048">
        <w:rPr>
          <w:rFonts w:ascii="Arial" w:hAnsi="Arial" w:cs="Arial"/>
          <w:b/>
          <w:u w:val="single"/>
        </w:rPr>
        <w:t>INTERCORPORATE INVESTMENTS</w:t>
      </w:r>
    </w:p>
    <w:p w:rsidR="00ED6834" w:rsidRPr="007C3048" w:rsidRDefault="00ED6834" w:rsidP="00CC4CBC">
      <w:pPr>
        <w:pStyle w:val="ListParagraph"/>
        <w:keepNext/>
        <w:numPr>
          <w:ilvl w:val="0"/>
          <w:numId w:val="11"/>
        </w:numPr>
        <w:spacing w:after="0" w:line="240" w:lineRule="auto"/>
        <w:rPr>
          <w:rFonts w:ascii="Arial" w:hAnsi="Arial" w:cs="Arial"/>
        </w:rPr>
      </w:pPr>
      <w:r w:rsidRPr="007C3048">
        <w:rPr>
          <w:rFonts w:ascii="Arial" w:hAnsi="Arial" w:cs="Arial"/>
        </w:rPr>
        <w:t xml:space="preserve"> </w:t>
      </w:r>
      <w:r w:rsidRPr="007C3048">
        <w:rPr>
          <w:rFonts w:ascii="Arial" w:hAnsi="Arial" w:cs="Arial"/>
          <w:u w:val="single"/>
        </w:rPr>
        <w:t>Investments in Other Companies</w:t>
      </w:r>
      <w:r w:rsidRPr="007C3048">
        <w:rPr>
          <w:rFonts w:ascii="Arial" w:hAnsi="Arial" w:cs="Arial"/>
        </w:rPr>
        <w:t xml:space="preserve"> – What are the company’s investments in other companies?  Is there other evidence of the firm’s control over others, such as representation on the boards of directors?</w:t>
      </w:r>
    </w:p>
    <w:p w:rsidR="00ED6834" w:rsidRPr="007C3048" w:rsidRDefault="00ED6834" w:rsidP="00ED6834">
      <w:pPr>
        <w:pStyle w:val="ListParagraph"/>
        <w:numPr>
          <w:ilvl w:val="0"/>
          <w:numId w:val="11"/>
        </w:numPr>
        <w:spacing w:after="0" w:line="240" w:lineRule="auto"/>
        <w:rPr>
          <w:rFonts w:ascii="Arial" w:hAnsi="Arial" w:cs="Arial"/>
        </w:rPr>
      </w:pPr>
      <w:r w:rsidRPr="007C3048">
        <w:rPr>
          <w:rFonts w:ascii="Arial" w:hAnsi="Arial" w:cs="Arial"/>
          <w:u w:val="single"/>
        </w:rPr>
        <w:t>Assets and Leverage of Non-consolidated Companies</w:t>
      </w:r>
      <w:r w:rsidRPr="007C3048">
        <w:rPr>
          <w:rFonts w:ascii="Arial" w:hAnsi="Arial" w:cs="Arial"/>
        </w:rPr>
        <w:t xml:space="preserve"> – What are the assets and leverage of non-consolidated related companies?  Is the company management using its reporting discretion to keep key resources and commitments off the balance sheet?</w:t>
      </w:r>
    </w:p>
    <w:p w:rsidR="00ED6834" w:rsidRPr="007C3048" w:rsidRDefault="00ED6834" w:rsidP="00ED6834">
      <w:pPr>
        <w:pStyle w:val="ListParagraph"/>
        <w:numPr>
          <w:ilvl w:val="0"/>
          <w:numId w:val="11"/>
        </w:numPr>
        <w:spacing w:after="0" w:line="240" w:lineRule="auto"/>
        <w:rPr>
          <w:rFonts w:ascii="Arial" w:hAnsi="Arial" w:cs="Arial"/>
        </w:rPr>
      </w:pPr>
      <w:r w:rsidRPr="007C3048">
        <w:rPr>
          <w:rFonts w:ascii="Arial" w:hAnsi="Arial" w:cs="Arial"/>
          <w:u w:val="single"/>
        </w:rPr>
        <w:t>Acquisitions</w:t>
      </w:r>
      <w:r w:rsidRPr="007C3048">
        <w:rPr>
          <w:rFonts w:ascii="Arial" w:hAnsi="Arial" w:cs="Arial"/>
        </w:rPr>
        <w:t xml:space="preserve"> – How have significant acquisitions been recorded</w:t>
      </w:r>
      <w:r w:rsidR="00CC4CBC" w:rsidRPr="007C3048">
        <w:rPr>
          <w:rFonts w:ascii="Arial" w:hAnsi="Arial" w:cs="Arial"/>
        </w:rPr>
        <w:t>?  H</w:t>
      </w:r>
      <w:r w:rsidRPr="007C3048">
        <w:rPr>
          <w:rFonts w:ascii="Arial" w:hAnsi="Arial" w:cs="Arial"/>
        </w:rPr>
        <w:t>as the company been forced to write-down the value of any of the assets?</w:t>
      </w:r>
    </w:p>
    <w:p w:rsidR="00ED6834" w:rsidRPr="007C3048" w:rsidRDefault="00ED6834" w:rsidP="00ED6834">
      <w:pPr>
        <w:spacing w:after="0" w:line="240" w:lineRule="auto"/>
        <w:rPr>
          <w:rFonts w:ascii="Arial" w:hAnsi="Arial" w:cs="Arial"/>
        </w:rPr>
      </w:pPr>
    </w:p>
    <w:p w:rsidR="00ED6834" w:rsidRPr="007C3048" w:rsidRDefault="00ED6834" w:rsidP="00ED6834">
      <w:pPr>
        <w:spacing w:after="0" w:line="240" w:lineRule="auto"/>
        <w:rPr>
          <w:rFonts w:ascii="Arial" w:hAnsi="Arial" w:cs="Arial"/>
        </w:rPr>
      </w:pPr>
    </w:p>
    <w:p w:rsidR="00ED6834" w:rsidRPr="007C3048" w:rsidRDefault="00ED6834" w:rsidP="00ED6834">
      <w:pPr>
        <w:spacing w:after="0" w:line="240" w:lineRule="auto"/>
        <w:rPr>
          <w:rFonts w:ascii="Arial" w:hAnsi="Arial" w:cs="Arial"/>
          <w:b/>
          <w:u w:val="single"/>
        </w:rPr>
      </w:pPr>
      <w:r w:rsidRPr="007C3048">
        <w:rPr>
          <w:rFonts w:ascii="Arial" w:hAnsi="Arial" w:cs="Arial"/>
          <w:b/>
          <w:u w:val="single"/>
        </w:rPr>
        <w:t>OTHER BUSINESS RELATIONSHIPS</w:t>
      </w:r>
    </w:p>
    <w:p w:rsidR="00ED6834" w:rsidRPr="007C3048" w:rsidRDefault="00ED6834" w:rsidP="00ED6834">
      <w:pPr>
        <w:pStyle w:val="ListParagraph"/>
        <w:numPr>
          <w:ilvl w:val="0"/>
          <w:numId w:val="12"/>
        </w:numPr>
        <w:spacing w:after="0" w:line="240" w:lineRule="auto"/>
        <w:rPr>
          <w:rFonts w:ascii="Arial" w:hAnsi="Arial" w:cs="Arial"/>
        </w:rPr>
      </w:pPr>
      <w:r w:rsidRPr="007C3048">
        <w:rPr>
          <w:rFonts w:ascii="Arial" w:hAnsi="Arial" w:cs="Arial"/>
        </w:rPr>
        <w:t xml:space="preserve"> </w:t>
      </w:r>
      <w:r w:rsidRPr="007C3048">
        <w:rPr>
          <w:rFonts w:ascii="Arial" w:hAnsi="Arial" w:cs="Arial"/>
          <w:u w:val="single"/>
        </w:rPr>
        <w:t>Relationships with Other Businesses</w:t>
      </w:r>
      <w:r w:rsidRPr="007C3048">
        <w:rPr>
          <w:rFonts w:ascii="Arial" w:hAnsi="Arial" w:cs="Arial"/>
        </w:rPr>
        <w:t xml:space="preserve"> – Does the firm have complex or unusual relationships with other firms, such as franchisees or R&amp;D limited partnerships?  What are the reasons – for raising capital, for keeping core assets and commitments off the balance sheet, or for managing earnings?</w:t>
      </w:r>
    </w:p>
    <w:p w:rsidR="00ED6834" w:rsidRPr="007C3048" w:rsidRDefault="00ED6834" w:rsidP="00ED6834">
      <w:pPr>
        <w:pStyle w:val="ListParagraph"/>
        <w:numPr>
          <w:ilvl w:val="0"/>
          <w:numId w:val="12"/>
        </w:numPr>
        <w:spacing w:after="0" w:line="240" w:lineRule="auto"/>
        <w:rPr>
          <w:rFonts w:ascii="Arial" w:hAnsi="Arial" w:cs="Arial"/>
        </w:rPr>
      </w:pPr>
      <w:r w:rsidRPr="007C3048">
        <w:rPr>
          <w:rFonts w:ascii="Arial" w:hAnsi="Arial" w:cs="Arial"/>
          <w:u w:val="single"/>
        </w:rPr>
        <w:t>Does the Company Have Any Related Party Transactions</w:t>
      </w:r>
      <w:r w:rsidRPr="007C3048">
        <w:rPr>
          <w:rFonts w:ascii="Arial" w:hAnsi="Arial" w:cs="Arial"/>
        </w:rPr>
        <w:t xml:space="preserve"> – If so, who are the related parties?  What governance mechanisms protect the rights of external stockholders?  Are resources being siphoned out of the company in related party transactions at the expense of external stockholders?</w:t>
      </w:r>
    </w:p>
    <w:p w:rsidR="00ED6834" w:rsidRPr="007C3048" w:rsidRDefault="00ED6834" w:rsidP="00ED6834">
      <w:pPr>
        <w:spacing w:after="0" w:line="240" w:lineRule="auto"/>
        <w:rPr>
          <w:rFonts w:ascii="Arial" w:hAnsi="Arial" w:cs="Arial"/>
        </w:rPr>
      </w:pPr>
    </w:p>
    <w:p w:rsidR="00ED6834" w:rsidRPr="007C3048" w:rsidRDefault="00ED6834" w:rsidP="00ED6834">
      <w:pPr>
        <w:spacing w:after="0" w:line="240" w:lineRule="auto"/>
        <w:rPr>
          <w:rFonts w:ascii="Arial" w:hAnsi="Arial" w:cs="Arial"/>
        </w:rPr>
      </w:pPr>
    </w:p>
    <w:p w:rsidR="00ED6834" w:rsidRPr="007C3048" w:rsidRDefault="00ED6834" w:rsidP="00ED6834">
      <w:pPr>
        <w:spacing w:after="0" w:line="240" w:lineRule="auto"/>
        <w:rPr>
          <w:rFonts w:ascii="Arial" w:hAnsi="Arial" w:cs="Arial"/>
          <w:b/>
          <w:u w:val="single"/>
        </w:rPr>
      </w:pPr>
      <w:r w:rsidRPr="007C3048">
        <w:rPr>
          <w:rFonts w:ascii="Arial" w:hAnsi="Arial" w:cs="Arial"/>
          <w:b/>
          <w:u w:val="single"/>
        </w:rPr>
        <w:t>BUSINESS SEGMENTS</w:t>
      </w:r>
    </w:p>
    <w:p w:rsidR="00ED6834" w:rsidRPr="007C3048" w:rsidRDefault="00ED6834" w:rsidP="00ED6834">
      <w:pPr>
        <w:pStyle w:val="ListParagraph"/>
        <w:numPr>
          <w:ilvl w:val="0"/>
          <w:numId w:val="13"/>
        </w:numPr>
        <w:spacing w:after="0" w:line="240" w:lineRule="auto"/>
        <w:rPr>
          <w:rFonts w:ascii="Arial" w:hAnsi="Arial" w:cs="Arial"/>
        </w:rPr>
      </w:pPr>
      <w:r w:rsidRPr="007C3048">
        <w:rPr>
          <w:rFonts w:ascii="Arial" w:hAnsi="Arial" w:cs="Arial"/>
        </w:rPr>
        <w:lastRenderedPageBreak/>
        <w:t xml:space="preserve"> </w:t>
      </w:r>
      <w:r w:rsidRPr="007C3048">
        <w:rPr>
          <w:rFonts w:ascii="Arial" w:hAnsi="Arial" w:cs="Arial"/>
          <w:u w:val="single"/>
        </w:rPr>
        <w:t>Major Lines of Business</w:t>
      </w:r>
      <w:r w:rsidRPr="007C3048">
        <w:rPr>
          <w:rFonts w:ascii="Arial" w:hAnsi="Arial" w:cs="Arial"/>
        </w:rPr>
        <w:t xml:space="preserve"> – What are the company’s major lines of business or industries?  How are these aggregated into segments for financial reporting purposes?</w:t>
      </w:r>
    </w:p>
    <w:p w:rsidR="00ED6834" w:rsidRPr="007C3048" w:rsidRDefault="00ED6834" w:rsidP="00ED6834">
      <w:pPr>
        <w:pStyle w:val="ListParagraph"/>
        <w:numPr>
          <w:ilvl w:val="0"/>
          <w:numId w:val="13"/>
        </w:numPr>
        <w:spacing w:after="0" w:line="240" w:lineRule="auto"/>
        <w:rPr>
          <w:rFonts w:ascii="Arial" w:hAnsi="Arial" w:cs="Arial"/>
        </w:rPr>
      </w:pPr>
      <w:r w:rsidRPr="007C3048">
        <w:rPr>
          <w:rFonts w:ascii="Arial" w:hAnsi="Arial" w:cs="Arial"/>
          <w:u w:val="single"/>
        </w:rPr>
        <w:t>Relationships Among Company’s Segments</w:t>
      </w:r>
      <w:r w:rsidRPr="007C3048">
        <w:rPr>
          <w:rFonts w:ascii="Arial" w:hAnsi="Arial" w:cs="Arial"/>
        </w:rPr>
        <w:t xml:space="preserve"> – What are the relationships among the company’s segments?  Does the company use one segment to subsidize the customers of another?</w:t>
      </w:r>
    </w:p>
    <w:p w:rsidR="00ED6834" w:rsidRPr="007C3048" w:rsidRDefault="00ED6834" w:rsidP="00ED6834">
      <w:pPr>
        <w:spacing w:after="0" w:line="240" w:lineRule="auto"/>
        <w:rPr>
          <w:rFonts w:ascii="Arial" w:hAnsi="Arial" w:cs="Arial"/>
        </w:rPr>
      </w:pPr>
    </w:p>
    <w:p w:rsidR="00ED6834" w:rsidRPr="007C3048" w:rsidRDefault="00ED6834" w:rsidP="00ED6834">
      <w:pPr>
        <w:spacing w:after="0" w:line="240" w:lineRule="auto"/>
        <w:rPr>
          <w:rFonts w:ascii="Arial" w:hAnsi="Arial" w:cs="Arial"/>
        </w:rPr>
      </w:pPr>
    </w:p>
    <w:p w:rsidR="00ED6834" w:rsidRPr="007C3048" w:rsidRDefault="00ED6834" w:rsidP="00ED6834">
      <w:pPr>
        <w:spacing w:after="0" w:line="240" w:lineRule="auto"/>
        <w:rPr>
          <w:rFonts w:ascii="Arial" w:hAnsi="Arial" w:cs="Arial"/>
        </w:rPr>
      </w:pPr>
    </w:p>
    <w:p w:rsidR="00EF260D" w:rsidRPr="007C3048" w:rsidRDefault="00EF260D" w:rsidP="00EF260D">
      <w:pPr>
        <w:spacing w:after="0" w:line="240" w:lineRule="auto"/>
        <w:rPr>
          <w:rFonts w:ascii="Arial" w:hAnsi="Arial" w:cs="Arial"/>
        </w:rPr>
      </w:pPr>
    </w:p>
    <w:p w:rsidR="00890339" w:rsidRPr="007C3048" w:rsidRDefault="00890339" w:rsidP="00F41265">
      <w:pPr>
        <w:spacing w:after="0" w:line="240" w:lineRule="auto"/>
        <w:rPr>
          <w:rFonts w:ascii="Arial" w:hAnsi="Arial" w:cs="Arial"/>
        </w:rPr>
      </w:pPr>
    </w:p>
    <w:p w:rsidR="00AA136A" w:rsidRPr="007C3048" w:rsidRDefault="00AA136A" w:rsidP="00AA136A">
      <w:pPr>
        <w:spacing w:after="0" w:line="240" w:lineRule="auto"/>
        <w:rPr>
          <w:rFonts w:ascii="Arial" w:hAnsi="Arial" w:cs="Arial"/>
        </w:rPr>
      </w:pPr>
    </w:p>
    <w:p w:rsidR="00AA136A" w:rsidRPr="007C3048" w:rsidRDefault="00AA136A" w:rsidP="00AA136A">
      <w:pPr>
        <w:spacing w:after="0" w:line="240" w:lineRule="auto"/>
        <w:rPr>
          <w:rFonts w:ascii="Arial" w:hAnsi="Arial" w:cs="Arial"/>
        </w:rPr>
      </w:pPr>
    </w:p>
    <w:p w:rsidR="00AA136A" w:rsidRPr="007C3048" w:rsidRDefault="00AA136A" w:rsidP="00AA136A">
      <w:pPr>
        <w:spacing w:after="0" w:line="240" w:lineRule="auto"/>
        <w:rPr>
          <w:rFonts w:ascii="Arial" w:hAnsi="Arial" w:cs="Arial"/>
        </w:rPr>
      </w:pPr>
    </w:p>
    <w:p w:rsidR="00AA136A" w:rsidRPr="007C3048" w:rsidRDefault="00AA136A" w:rsidP="00AA136A">
      <w:pPr>
        <w:spacing w:after="0" w:line="240" w:lineRule="auto"/>
        <w:rPr>
          <w:rFonts w:ascii="Arial" w:hAnsi="Arial" w:cs="Arial"/>
        </w:rPr>
      </w:pPr>
    </w:p>
    <w:p w:rsidR="00AA136A" w:rsidRDefault="00AA136A" w:rsidP="00AA136A">
      <w:pPr>
        <w:spacing w:after="0" w:line="240" w:lineRule="auto"/>
      </w:pPr>
    </w:p>
    <w:p w:rsidR="00DB21DB" w:rsidRDefault="00DB21DB" w:rsidP="00AA136A">
      <w:pPr>
        <w:spacing w:after="0" w:line="240" w:lineRule="auto"/>
        <w:ind w:left="720" w:hanging="720"/>
      </w:pPr>
    </w:p>
    <w:sectPr w:rsidR="00DB21DB" w:rsidSect="00AC78C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6054" w:rsidRDefault="00A36054" w:rsidP="00ED6834">
      <w:pPr>
        <w:spacing w:after="0" w:line="240" w:lineRule="auto"/>
      </w:pPr>
      <w:r>
        <w:separator/>
      </w:r>
    </w:p>
  </w:endnote>
  <w:endnote w:type="continuationSeparator" w:id="0">
    <w:p w:rsidR="00A36054" w:rsidRDefault="00A36054" w:rsidP="00ED6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22628"/>
      <w:docPartObj>
        <w:docPartGallery w:val="Page Numbers (Bottom of Page)"/>
        <w:docPartUnique/>
      </w:docPartObj>
    </w:sdtPr>
    <w:sdtEndPr/>
    <w:sdtContent>
      <w:p w:rsidR="003C2388" w:rsidRDefault="002343FD" w:rsidP="00ED6834">
        <w:pPr>
          <w:pStyle w:val="Footer"/>
          <w:jc w:val="right"/>
        </w:pPr>
        <w:r>
          <w:fldChar w:fldCharType="begin"/>
        </w:r>
        <w:r>
          <w:instrText xml:space="preserve"> PAGE   \* MERGEFORMAT </w:instrText>
        </w:r>
        <w:r>
          <w:fldChar w:fldCharType="separate"/>
        </w:r>
        <w:r w:rsidR="00046AA5">
          <w:rPr>
            <w:noProof/>
          </w:rPr>
          <w:t>2</w:t>
        </w:r>
        <w:r>
          <w:rPr>
            <w:noProof/>
          </w:rPr>
          <w:fldChar w:fldCharType="end"/>
        </w:r>
      </w:p>
    </w:sdtContent>
  </w:sdt>
  <w:p w:rsidR="003C2388" w:rsidRDefault="003C23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6054" w:rsidRDefault="00A36054" w:rsidP="00ED6834">
      <w:pPr>
        <w:spacing w:after="0" w:line="240" w:lineRule="auto"/>
      </w:pPr>
      <w:r>
        <w:separator/>
      </w:r>
    </w:p>
  </w:footnote>
  <w:footnote w:type="continuationSeparator" w:id="0">
    <w:p w:rsidR="00A36054" w:rsidRDefault="00A36054" w:rsidP="00ED68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55CC1"/>
    <w:multiLevelType w:val="hybridMultilevel"/>
    <w:tmpl w:val="8F0AFD02"/>
    <w:lvl w:ilvl="0" w:tplc="6BAC43A6">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2474AE"/>
    <w:multiLevelType w:val="hybridMultilevel"/>
    <w:tmpl w:val="969ED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466677"/>
    <w:multiLevelType w:val="hybridMultilevel"/>
    <w:tmpl w:val="42CE4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ED1D45"/>
    <w:multiLevelType w:val="hybridMultilevel"/>
    <w:tmpl w:val="52B43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986130"/>
    <w:multiLevelType w:val="hybridMultilevel"/>
    <w:tmpl w:val="B0CE6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A35FF7"/>
    <w:multiLevelType w:val="hybridMultilevel"/>
    <w:tmpl w:val="682A8F24"/>
    <w:lvl w:ilvl="0" w:tplc="F5241580">
      <w:start w:val="1"/>
      <w:numFmt w:val="decimal"/>
      <w:lvlText w:val="%1."/>
      <w:lvlJc w:val="left"/>
      <w:pPr>
        <w:ind w:left="1080" w:hanging="360"/>
      </w:pPr>
      <w:rPr>
        <w:rFonts w:ascii="Times New Roman" w:eastAsiaTheme="minorHAnsi" w:hAnsi="Times New Roman"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E62242"/>
    <w:multiLevelType w:val="hybridMultilevel"/>
    <w:tmpl w:val="2F009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97298E"/>
    <w:multiLevelType w:val="hybridMultilevel"/>
    <w:tmpl w:val="826CD9E6"/>
    <w:lvl w:ilvl="0" w:tplc="0D20C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BB17CE"/>
    <w:multiLevelType w:val="hybridMultilevel"/>
    <w:tmpl w:val="1654F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41662B"/>
    <w:multiLevelType w:val="hybridMultilevel"/>
    <w:tmpl w:val="B3507B8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A916E4B"/>
    <w:multiLevelType w:val="hybridMultilevel"/>
    <w:tmpl w:val="04C09D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8F0959"/>
    <w:multiLevelType w:val="hybridMultilevel"/>
    <w:tmpl w:val="74AC8D24"/>
    <w:lvl w:ilvl="0" w:tplc="E3500ED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FE2D16"/>
    <w:multiLevelType w:val="hybridMultilevel"/>
    <w:tmpl w:val="AF340A32"/>
    <w:lvl w:ilvl="0" w:tplc="6AF264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5370C6"/>
    <w:multiLevelType w:val="hybridMultilevel"/>
    <w:tmpl w:val="D7DEE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C507B0"/>
    <w:multiLevelType w:val="hybridMultilevel"/>
    <w:tmpl w:val="4DFC1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FA2F63"/>
    <w:multiLevelType w:val="hybridMultilevel"/>
    <w:tmpl w:val="EC6A3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F85C3D"/>
    <w:multiLevelType w:val="hybridMultilevel"/>
    <w:tmpl w:val="55A06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4"/>
  </w:num>
  <w:num w:numId="3">
    <w:abstractNumId w:val="8"/>
  </w:num>
  <w:num w:numId="4">
    <w:abstractNumId w:val="5"/>
  </w:num>
  <w:num w:numId="5">
    <w:abstractNumId w:val="16"/>
  </w:num>
  <w:num w:numId="6">
    <w:abstractNumId w:val="4"/>
  </w:num>
  <w:num w:numId="7">
    <w:abstractNumId w:val="9"/>
  </w:num>
  <w:num w:numId="8">
    <w:abstractNumId w:val="6"/>
  </w:num>
  <w:num w:numId="9">
    <w:abstractNumId w:val="2"/>
  </w:num>
  <w:num w:numId="10">
    <w:abstractNumId w:val="1"/>
  </w:num>
  <w:num w:numId="11">
    <w:abstractNumId w:val="13"/>
  </w:num>
  <w:num w:numId="12">
    <w:abstractNumId w:val="3"/>
  </w:num>
  <w:num w:numId="13">
    <w:abstractNumId w:val="15"/>
  </w:num>
  <w:num w:numId="14">
    <w:abstractNumId w:val="12"/>
  </w:num>
  <w:num w:numId="15">
    <w:abstractNumId w:val="7"/>
  </w:num>
  <w:num w:numId="16">
    <w:abstractNumId w:val="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6FE"/>
    <w:rsid w:val="00001FD9"/>
    <w:rsid w:val="000031AB"/>
    <w:rsid w:val="00046AA5"/>
    <w:rsid w:val="00103B76"/>
    <w:rsid w:val="0011550D"/>
    <w:rsid w:val="001657DC"/>
    <w:rsid w:val="00181654"/>
    <w:rsid w:val="002343FD"/>
    <w:rsid w:val="003C2388"/>
    <w:rsid w:val="00537F07"/>
    <w:rsid w:val="006320A8"/>
    <w:rsid w:val="00645578"/>
    <w:rsid w:val="00672463"/>
    <w:rsid w:val="006D0CD6"/>
    <w:rsid w:val="00750895"/>
    <w:rsid w:val="007C3048"/>
    <w:rsid w:val="00811CDB"/>
    <w:rsid w:val="008364A6"/>
    <w:rsid w:val="00846F11"/>
    <w:rsid w:val="00861739"/>
    <w:rsid w:val="00890339"/>
    <w:rsid w:val="00891041"/>
    <w:rsid w:val="008B74C4"/>
    <w:rsid w:val="00981B58"/>
    <w:rsid w:val="00A36054"/>
    <w:rsid w:val="00AA136A"/>
    <w:rsid w:val="00AC78CC"/>
    <w:rsid w:val="00AC7CEF"/>
    <w:rsid w:val="00AD500C"/>
    <w:rsid w:val="00B1239D"/>
    <w:rsid w:val="00BF44FB"/>
    <w:rsid w:val="00C43EA4"/>
    <w:rsid w:val="00CC4CBC"/>
    <w:rsid w:val="00D83B89"/>
    <w:rsid w:val="00DA150F"/>
    <w:rsid w:val="00DB21DB"/>
    <w:rsid w:val="00E060F2"/>
    <w:rsid w:val="00E258DE"/>
    <w:rsid w:val="00E976FE"/>
    <w:rsid w:val="00ED6834"/>
    <w:rsid w:val="00EF260D"/>
    <w:rsid w:val="00F41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32C9CB-E0A2-4690-8F78-5428C9D57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76FE"/>
    <w:pPr>
      <w:ind w:left="720"/>
      <w:contextualSpacing/>
    </w:pPr>
  </w:style>
  <w:style w:type="paragraph" w:styleId="Header">
    <w:name w:val="header"/>
    <w:basedOn w:val="Normal"/>
    <w:link w:val="HeaderChar"/>
    <w:uiPriority w:val="99"/>
    <w:semiHidden/>
    <w:unhideWhenUsed/>
    <w:rsid w:val="00ED683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D6834"/>
  </w:style>
  <w:style w:type="paragraph" w:styleId="Footer">
    <w:name w:val="footer"/>
    <w:basedOn w:val="Normal"/>
    <w:link w:val="FooterChar"/>
    <w:uiPriority w:val="99"/>
    <w:unhideWhenUsed/>
    <w:rsid w:val="00ED68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834"/>
  </w:style>
  <w:style w:type="character" w:styleId="Hyperlink">
    <w:name w:val="Hyperlink"/>
    <w:basedOn w:val="DefaultParagraphFont"/>
    <w:uiPriority w:val="99"/>
    <w:semiHidden/>
    <w:unhideWhenUsed/>
    <w:rsid w:val="00E258DE"/>
    <w:rPr>
      <w:rFonts w:ascii="Verdana" w:hAnsi="Verdana" w:hint="default"/>
      <w:strike w:val="0"/>
      <w:dstrike w:val="0"/>
      <w:color w:val="0000B3"/>
      <w:sz w:val="17"/>
      <w:szCs w:val="17"/>
      <w:u w:val="none"/>
      <w:effect w:val="none"/>
    </w:rPr>
  </w:style>
  <w:style w:type="paragraph" w:styleId="NormalWeb">
    <w:name w:val="Normal (Web)"/>
    <w:basedOn w:val="Normal"/>
    <w:uiPriority w:val="99"/>
    <w:unhideWhenUsed/>
    <w:rsid w:val="00E258DE"/>
    <w:pPr>
      <w:spacing w:before="100" w:beforeAutospacing="1" w:after="100" w:afterAutospacing="1" w:line="240" w:lineRule="auto"/>
    </w:pPr>
    <w:rPr>
      <w:rFonts w:ascii="Verdana" w:eastAsia="Times New Roman" w:hAnsi="Verdana" w:cs="Times New Roman"/>
      <w:color w:val="000000"/>
      <w:sz w:val="24"/>
      <w:szCs w:val="24"/>
    </w:rPr>
  </w:style>
  <w:style w:type="paragraph" w:styleId="BalloonText">
    <w:name w:val="Balloon Text"/>
    <w:basedOn w:val="Normal"/>
    <w:link w:val="BalloonTextChar"/>
    <w:uiPriority w:val="99"/>
    <w:semiHidden/>
    <w:unhideWhenUsed/>
    <w:rsid w:val="00E258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8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2124</Words>
  <Characters>12112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Glenn L. Stevens</dc:creator>
  <cp:lastModifiedBy>Dr. Glenn L. Stevens</cp:lastModifiedBy>
  <cp:revision>2</cp:revision>
  <dcterms:created xsi:type="dcterms:W3CDTF">2016-08-13T16:00:00Z</dcterms:created>
  <dcterms:modified xsi:type="dcterms:W3CDTF">2016-08-13T16:00:00Z</dcterms:modified>
</cp:coreProperties>
</file>